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A807" w14:textId="080A5F40" w:rsidR="00E772B1" w:rsidRDefault="00E772B1"/>
    <w:p w14:paraId="5AC91A97" w14:textId="77777777" w:rsidR="00E772B1" w:rsidRDefault="00E772B1"/>
    <w:p w14:paraId="6D12B50B" w14:textId="2099A37D" w:rsidR="009157B7" w:rsidRDefault="00194C28">
      <w:r>
        <w:t>December 14</w:t>
      </w:r>
      <w:bookmarkStart w:id="0" w:name="_GoBack"/>
      <w:bookmarkEnd w:id="0"/>
      <w:r>
        <w:t>, 2017</w:t>
      </w:r>
      <w:r>
        <w:tab/>
      </w:r>
      <w:r>
        <w:tab/>
      </w:r>
    </w:p>
    <w:p w14:paraId="01B85692" w14:textId="77777777" w:rsidR="009157B7" w:rsidRDefault="009157B7"/>
    <w:p w14:paraId="17DDBDFD" w14:textId="77777777" w:rsidR="00810620" w:rsidRDefault="009157B7" w:rsidP="009157B7">
      <w:pPr>
        <w:jc w:val="center"/>
        <w:rPr>
          <w:b/>
        </w:rPr>
      </w:pPr>
      <w:r w:rsidRPr="009157B7">
        <w:rPr>
          <w:b/>
        </w:rPr>
        <w:t>Henry Ford ACO Demonstrates Positive Financial Performance</w:t>
      </w:r>
    </w:p>
    <w:p w14:paraId="30CE4710" w14:textId="77777777" w:rsidR="009157B7" w:rsidRDefault="009157B7" w:rsidP="009157B7">
      <w:pPr>
        <w:jc w:val="center"/>
        <w:rPr>
          <w:b/>
        </w:rPr>
      </w:pPr>
    </w:p>
    <w:p w14:paraId="74890B79" w14:textId="6D75FCE4" w:rsidR="009157B7" w:rsidRDefault="009157B7" w:rsidP="009157B7">
      <w:r w:rsidRPr="009157B7">
        <w:t xml:space="preserve">DETROIT – Henry </w:t>
      </w:r>
      <w:r>
        <w:t>Ford Health System’s</w:t>
      </w:r>
      <w:r w:rsidR="005A507B">
        <w:t xml:space="preserve"> (HFHS)</w:t>
      </w:r>
      <w:r>
        <w:t xml:space="preserve"> accountable care organization </w:t>
      </w:r>
      <w:r w:rsidR="005A507B">
        <w:t xml:space="preserve">(ACO) </w:t>
      </w:r>
      <w:r w:rsidR="001158D1">
        <w:t>achieved the seventh highest gross savings and seventh highest shared savings</w:t>
      </w:r>
      <w:r>
        <w:t xml:space="preserve"> among </w:t>
      </w:r>
      <w:r w:rsidR="001158D1">
        <w:t xml:space="preserve">all </w:t>
      </w:r>
      <w:r>
        <w:t xml:space="preserve">Next Generation </w:t>
      </w:r>
      <w:r w:rsidR="008338BC">
        <w:t xml:space="preserve">ACOs </w:t>
      </w:r>
      <w:r w:rsidR="001F1D8B">
        <w:t xml:space="preserve">recognized </w:t>
      </w:r>
      <w:r>
        <w:t>by the Centers for Medicare and Medicaid Services.</w:t>
      </w:r>
      <w:r w:rsidR="00CC3AE1">
        <w:t xml:space="preserve"> </w:t>
      </w:r>
    </w:p>
    <w:p w14:paraId="488A18EB" w14:textId="77777777" w:rsidR="009157B7" w:rsidRDefault="009157B7" w:rsidP="009157B7"/>
    <w:p w14:paraId="74EAC1DD" w14:textId="67A62B50" w:rsidR="001F1D8B" w:rsidRDefault="009157B7" w:rsidP="009157B7">
      <w:r>
        <w:t xml:space="preserve">The Henry Ford Accountable Care Organization </w:t>
      </w:r>
      <w:r w:rsidR="007301CB">
        <w:t xml:space="preserve">(HFACO) </w:t>
      </w:r>
      <w:r>
        <w:t>saved $5 million in its first year by coordinating care more efficiently</w:t>
      </w:r>
      <w:r w:rsidR="001F1D8B">
        <w:t xml:space="preserve"> and reducing duplicate services. The HFACO provides care for more than 20,000 </w:t>
      </w:r>
      <w:r w:rsidR="007301CB">
        <w:t xml:space="preserve">Traditional </w:t>
      </w:r>
      <w:r w:rsidR="001F1D8B">
        <w:t>Medicare patients in southeast Michigan.</w:t>
      </w:r>
    </w:p>
    <w:p w14:paraId="6D1C3AF6" w14:textId="77777777" w:rsidR="00BC0297" w:rsidRDefault="00BC0297" w:rsidP="009157B7"/>
    <w:p w14:paraId="6F0EDCFC" w14:textId="6A3FDF98" w:rsidR="00BC0297" w:rsidRDefault="00BC0297" w:rsidP="009157B7">
      <w:r>
        <w:t xml:space="preserve">Under the Next Generation </w:t>
      </w:r>
      <w:r w:rsidR="00704D9D">
        <w:t xml:space="preserve">ACO </w:t>
      </w:r>
      <w:r w:rsidR="00740263">
        <w:t>Model</w:t>
      </w:r>
      <w:r>
        <w:t xml:space="preserve">, </w:t>
      </w:r>
      <w:r w:rsidR="001158D1">
        <w:t xml:space="preserve">the </w:t>
      </w:r>
      <w:r>
        <w:t xml:space="preserve">Henry Ford </w:t>
      </w:r>
      <w:r w:rsidR="002F4B6F">
        <w:t xml:space="preserve">ACO </w:t>
      </w:r>
      <w:r>
        <w:t>will receive nearly $4 million from Medic</w:t>
      </w:r>
      <w:r w:rsidR="007301CB">
        <w:t>are</w:t>
      </w:r>
      <w:r>
        <w:t xml:space="preserve"> to reinvest </w:t>
      </w:r>
      <w:r w:rsidR="00AF7501">
        <w:t xml:space="preserve">back into </w:t>
      </w:r>
      <w:r>
        <w:t>its ACO</w:t>
      </w:r>
      <w:r w:rsidR="007301CB">
        <w:t xml:space="preserve"> to help support new programs that provide more outpatient resources for its </w:t>
      </w:r>
      <w:r w:rsidR="005A507B">
        <w:t>aligned beneficiaries</w:t>
      </w:r>
      <w:r w:rsidR="007301CB">
        <w:t>. These programs have proven to reduce the overall cost of care of HFACO patients.</w:t>
      </w:r>
      <w:r>
        <w:t xml:space="preserve"> </w:t>
      </w:r>
    </w:p>
    <w:p w14:paraId="2840A5DC" w14:textId="77777777" w:rsidR="001F1D8B" w:rsidRDefault="001F1D8B" w:rsidP="009157B7"/>
    <w:p w14:paraId="5327BB91" w14:textId="3D8A87EA" w:rsidR="001F1D8B" w:rsidRDefault="001F1D8B" w:rsidP="009157B7">
      <w:r>
        <w:t xml:space="preserve">“This Next Generation </w:t>
      </w:r>
      <w:r w:rsidR="001973FE">
        <w:t xml:space="preserve">Model </w:t>
      </w:r>
      <w:r>
        <w:t>has enabled Henry Ford to move forward at a faster pace to implement programs and best practices that have an immediate and positive impact on our patients,” sa</w:t>
      </w:r>
      <w:r w:rsidR="00694225">
        <w:t>ys Bruce Muma, M.D., HF</w:t>
      </w:r>
      <w:r>
        <w:t>ACO chief medical officer and interim executive.</w:t>
      </w:r>
    </w:p>
    <w:p w14:paraId="365390EE" w14:textId="77777777" w:rsidR="001F1D8B" w:rsidRDefault="001F1D8B" w:rsidP="009157B7"/>
    <w:p w14:paraId="3EEBB97A" w14:textId="77777777" w:rsidR="001F1D8B" w:rsidRDefault="001F1D8B" w:rsidP="009157B7">
      <w:r>
        <w:t>“As a result, we’ve reduced emergency department visits, hospitalizations</w:t>
      </w:r>
      <w:r w:rsidR="000D567E">
        <w:t xml:space="preserve">, </w:t>
      </w:r>
      <w:proofErr w:type="gramStart"/>
      <w:r w:rsidR="000D567E">
        <w:t>the</w:t>
      </w:r>
      <w:proofErr w:type="gramEnd"/>
      <w:r w:rsidR="000D567E">
        <w:t xml:space="preserve"> use of skilled nursing facilities</w:t>
      </w:r>
      <w:r>
        <w:t xml:space="preserve"> and fostered a stronger bond between patients and their primary care physician.” </w:t>
      </w:r>
    </w:p>
    <w:p w14:paraId="74374DF1" w14:textId="77777777" w:rsidR="001F1D8B" w:rsidRDefault="001F1D8B" w:rsidP="009157B7"/>
    <w:p w14:paraId="08B6017A" w14:textId="068CE525" w:rsidR="001F1D8B" w:rsidRDefault="007301CB" w:rsidP="009157B7">
      <w:r>
        <w:t>Additionally, u</w:t>
      </w:r>
      <w:r w:rsidR="001F1D8B">
        <w:t xml:space="preserve">nder </w:t>
      </w:r>
      <w:r w:rsidR="004D3F24">
        <w:t>Henry Ford’s</w:t>
      </w:r>
      <w:r w:rsidR="001F1D8B">
        <w:t xml:space="preserve"> Next Generation </w:t>
      </w:r>
      <w:r w:rsidR="005A507B">
        <w:t>ACO</w:t>
      </w:r>
      <w:r w:rsidR="001158D1">
        <w:t>,</w:t>
      </w:r>
      <w:r w:rsidR="005A507B">
        <w:t xml:space="preserve"> </w:t>
      </w:r>
      <w:r w:rsidR="001F1D8B">
        <w:t>launched in January 2016, patients have:</w:t>
      </w:r>
    </w:p>
    <w:p w14:paraId="49636097" w14:textId="77777777" w:rsidR="001F1D8B" w:rsidRDefault="001F1D8B" w:rsidP="009157B7"/>
    <w:p w14:paraId="047D4E56" w14:textId="77777777" w:rsidR="001F1D8B" w:rsidRPr="001F1D8B" w:rsidRDefault="001F1D8B" w:rsidP="001F1D8B">
      <w:pPr>
        <w:pStyle w:val="ListParagraph"/>
        <w:numPr>
          <w:ilvl w:val="0"/>
          <w:numId w:val="1"/>
        </w:numPr>
        <w:spacing w:after="0" w:line="240" w:lineRule="auto"/>
        <w:rPr>
          <w:rFonts w:ascii="Arial" w:hAnsi="Arial" w:cs="Arial"/>
        </w:rPr>
      </w:pPr>
      <w:r w:rsidRPr="001F1D8B">
        <w:rPr>
          <w:rFonts w:ascii="Arial" w:hAnsi="Arial" w:cs="Arial"/>
        </w:rPr>
        <w:t>Greater opportunities for virtual consult</w:t>
      </w:r>
      <w:r w:rsidR="002C6738">
        <w:rPr>
          <w:rFonts w:ascii="Arial" w:hAnsi="Arial" w:cs="Arial"/>
        </w:rPr>
        <w:t>ations with their doctors through the use of</w:t>
      </w:r>
      <w:r w:rsidR="0074650A">
        <w:rPr>
          <w:rFonts w:ascii="Arial" w:hAnsi="Arial" w:cs="Arial"/>
        </w:rPr>
        <w:t xml:space="preserve"> Epic</w:t>
      </w:r>
      <w:r w:rsidR="002C6738">
        <w:rPr>
          <w:rFonts w:ascii="Arial" w:hAnsi="Arial" w:cs="Arial"/>
        </w:rPr>
        <w:t xml:space="preserve"> </w:t>
      </w:r>
      <w:r w:rsidR="000D567E">
        <w:rPr>
          <w:rFonts w:ascii="Arial" w:hAnsi="Arial" w:cs="Arial"/>
        </w:rPr>
        <w:t>MyChart</w:t>
      </w:r>
      <w:r w:rsidRPr="001F1D8B">
        <w:rPr>
          <w:rFonts w:ascii="Arial" w:hAnsi="Arial" w:cs="Arial"/>
        </w:rPr>
        <w:t xml:space="preserve"> </w:t>
      </w:r>
      <w:r w:rsidR="002C6738">
        <w:rPr>
          <w:rFonts w:ascii="Arial" w:hAnsi="Arial" w:cs="Arial"/>
        </w:rPr>
        <w:t>from</w:t>
      </w:r>
      <w:r w:rsidR="000D567E">
        <w:rPr>
          <w:rFonts w:ascii="Arial" w:hAnsi="Arial" w:cs="Arial"/>
        </w:rPr>
        <w:t xml:space="preserve"> their home</w:t>
      </w:r>
      <w:r w:rsidRPr="001F1D8B">
        <w:rPr>
          <w:rFonts w:ascii="Arial" w:hAnsi="Arial" w:cs="Arial"/>
        </w:rPr>
        <w:t>.</w:t>
      </w:r>
    </w:p>
    <w:p w14:paraId="5632E5AC" w14:textId="77777777" w:rsidR="001F1D8B" w:rsidRPr="001F1D8B" w:rsidRDefault="001F1D8B" w:rsidP="001F1D8B">
      <w:pPr>
        <w:pStyle w:val="ListParagraph"/>
        <w:numPr>
          <w:ilvl w:val="0"/>
          <w:numId w:val="1"/>
        </w:numPr>
        <w:spacing w:after="0" w:line="240" w:lineRule="auto"/>
        <w:rPr>
          <w:rFonts w:ascii="Arial" w:hAnsi="Arial" w:cs="Arial"/>
        </w:rPr>
      </w:pPr>
      <w:r w:rsidRPr="001F1D8B">
        <w:rPr>
          <w:rFonts w:ascii="Arial" w:hAnsi="Arial" w:cs="Arial"/>
        </w:rPr>
        <w:t>More home visits by their physicians or other qualified caregivers in the 30 days after discharge from the hospital.</w:t>
      </w:r>
    </w:p>
    <w:p w14:paraId="79A1ECAB" w14:textId="77777777" w:rsidR="001F1D8B" w:rsidRPr="001F1D8B" w:rsidRDefault="001F1D8B" w:rsidP="001F1D8B">
      <w:pPr>
        <w:pStyle w:val="ListParagraph"/>
        <w:numPr>
          <w:ilvl w:val="0"/>
          <w:numId w:val="1"/>
        </w:numPr>
        <w:spacing w:after="0" w:line="240" w:lineRule="auto"/>
        <w:rPr>
          <w:rFonts w:ascii="Arial" w:hAnsi="Arial" w:cs="Arial"/>
        </w:rPr>
      </w:pPr>
      <w:r w:rsidRPr="001F1D8B">
        <w:rPr>
          <w:rFonts w:ascii="Arial" w:hAnsi="Arial" w:cs="Arial"/>
        </w:rPr>
        <w:t xml:space="preserve">The ability to be admitted directly to a skilled nursing facility without the previous </w:t>
      </w:r>
      <w:proofErr w:type="gramStart"/>
      <w:r w:rsidRPr="001F1D8B">
        <w:rPr>
          <w:rFonts w:ascii="Arial" w:hAnsi="Arial" w:cs="Arial"/>
        </w:rPr>
        <w:t>mandatory</w:t>
      </w:r>
      <w:proofErr w:type="gramEnd"/>
      <w:r w:rsidRPr="001F1D8B">
        <w:rPr>
          <w:rFonts w:ascii="Arial" w:hAnsi="Arial" w:cs="Arial"/>
        </w:rPr>
        <w:t xml:space="preserve"> three-day hospital stay.</w:t>
      </w:r>
    </w:p>
    <w:p w14:paraId="54015F9F" w14:textId="77777777" w:rsidR="001F1D8B" w:rsidRDefault="001F1D8B" w:rsidP="001F1D8B">
      <w:pPr>
        <w:pStyle w:val="ListParagraph"/>
        <w:numPr>
          <w:ilvl w:val="0"/>
          <w:numId w:val="1"/>
        </w:numPr>
        <w:spacing w:after="0" w:line="240" w:lineRule="auto"/>
        <w:rPr>
          <w:rFonts w:ascii="Arial" w:hAnsi="Arial" w:cs="Arial"/>
        </w:rPr>
      </w:pPr>
      <w:r>
        <w:rPr>
          <w:rFonts w:ascii="Arial" w:hAnsi="Arial" w:cs="Arial"/>
        </w:rPr>
        <w:t xml:space="preserve">Access to a </w:t>
      </w:r>
      <w:r w:rsidRPr="001F1D8B">
        <w:rPr>
          <w:rFonts w:ascii="Arial" w:hAnsi="Arial" w:cs="Arial"/>
        </w:rPr>
        <w:t xml:space="preserve">wider range of physicians, specialists, medical facilities, and clinics throughout Southeast Michigan. </w:t>
      </w:r>
    </w:p>
    <w:p w14:paraId="53BE2835" w14:textId="77777777" w:rsidR="00DE74C5" w:rsidRPr="00DE74C5" w:rsidRDefault="00DE74C5" w:rsidP="00DE74C5">
      <w:pPr>
        <w:ind w:left="360"/>
        <w:rPr>
          <w:rFonts w:cs="Arial"/>
        </w:rPr>
      </w:pPr>
    </w:p>
    <w:p w14:paraId="4119641A" w14:textId="77777777" w:rsidR="00DE74C5" w:rsidRDefault="00DE74C5" w:rsidP="00DE74C5">
      <w:pPr>
        <w:rPr>
          <w:rFonts w:cs="Arial"/>
        </w:rPr>
      </w:pPr>
      <w:r w:rsidRPr="00DE74C5">
        <w:rPr>
          <w:rFonts w:cs="Arial"/>
        </w:rPr>
        <w:t xml:space="preserve">All members of the Henry Ford Medical Group, Henry Ford employed physicians, hundreds of private practice physicians and specialists along with all HFHS facilities comprise the HFACO during this initial three-year participation agreement. </w:t>
      </w:r>
    </w:p>
    <w:p w14:paraId="0622140A" w14:textId="77777777" w:rsidR="00BC0297" w:rsidRDefault="00BC0297" w:rsidP="00DE74C5">
      <w:pPr>
        <w:rPr>
          <w:rFonts w:cs="Arial"/>
        </w:rPr>
      </w:pPr>
    </w:p>
    <w:p w14:paraId="646767E5" w14:textId="5838B846" w:rsidR="00BC0297" w:rsidRDefault="00BC0297" w:rsidP="00BC0297">
      <w:pPr>
        <w:rPr>
          <w:rFonts w:cs="Arial"/>
        </w:rPr>
      </w:pPr>
      <w:r w:rsidRPr="00BC0297">
        <w:rPr>
          <w:rFonts w:cs="Arial"/>
        </w:rPr>
        <w:t xml:space="preserve">The </w:t>
      </w:r>
      <w:r>
        <w:rPr>
          <w:rFonts w:cs="Arial"/>
        </w:rPr>
        <w:t>HFACO</w:t>
      </w:r>
      <w:r w:rsidRPr="00BC0297">
        <w:rPr>
          <w:rFonts w:cs="Arial"/>
        </w:rPr>
        <w:t xml:space="preserve"> has at its core a patient-centered philosophy and practice whereby physicians partner with their patients to create a care plan that meets the patient’s needs and goals. Through the use of the Epic </w:t>
      </w:r>
      <w:r>
        <w:rPr>
          <w:rFonts w:cs="Arial"/>
        </w:rPr>
        <w:t xml:space="preserve">medical record, </w:t>
      </w:r>
      <w:r w:rsidRPr="00BC0297">
        <w:rPr>
          <w:rFonts w:cs="Arial"/>
        </w:rPr>
        <w:t xml:space="preserve">physicians can more easily communicate in real-time. Likewise, facilities within the </w:t>
      </w:r>
      <w:r w:rsidR="005A507B">
        <w:rPr>
          <w:rFonts w:cs="Arial"/>
        </w:rPr>
        <w:t>ACO</w:t>
      </w:r>
      <w:r>
        <w:rPr>
          <w:rFonts w:cs="Arial"/>
        </w:rPr>
        <w:t xml:space="preserve"> </w:t>
      </w:r>
      <w:r w:rsidRPr="00BC0297">
        <w:rPr>
          <w:rFonts w:cs="Arial"/>
        </w:rPr>
        <w:t>more readily share imaging, lab, and other diagnostic results to reduce duplication of services and bring about more immediate care. Ideally, this results in higher quality of care, more positive health outcomes for patients, and reduced costs.</w:t>
      </w:r>
    </w:p>
    <w:p w14:paraId="6E09B918" w14:textId="77777777" w:rsidR="00E27F7A" w:rsidRDefault="00E27F7A" w:rsidP="00BC0297">
      <w:pPr>
        <w:rPr>
          <w:rFonts w:cs="Arial"/>
        </w:rPr>
      </w:pPr>
    </w:p>
    <w:p w14:paraId="060EC60F" w14:textId="77777777" w:rsidR="00E27F7A" w:rsidRDefault="00E27F7A" w:rsidP="00BC0297">
      <w:pPr>
        <w:rPr>
          <w:rFonts w:cs="Arial"/>
        </w:rPr>
      </w:pPr>
    </w:p>
    <w:p w14:paraId="7FD0D622" w14:textId="77777777" w:rsidR="00E27F7A" w:rsidRDefault="00E27F7A" w:rsidP="00E27F7A">
      <w:pPr>
        <w:rPr>
          <w:color w:val="1F497D"/>
        </w:rPr>
      </w:pPr>
      <w:r>
        <w:rPr>
          <w:b/>
          <w:bCs/>
          <w:sz w:val="20"/>
          <w:szCs w:val="20"/>
        </w:rPr>
        <w:t xml:space="preserve">About Henry Ford Health System </w:t>
      </w:r>
      <w:r>
        <w:rPr>
          <w:sz w:val="20"/>
          <w:szCs w:val="20"/>
        </w:rPr>
        <w:br/>
        <w:t>Henry Ford Health System is a six-hospital system headquartered in Detroit, Michigan. It is one of the nation's leading comprehensive, integrated health systems, recognized for clinical excellence and innovation. Henry Ford Health System provides both health insurance and health care delivery, including acute, specialty, primary and preventive care services backed by excellence in research and education. Henry Ford Health System is led by President &amp; CEO Wright Lassiter III. Visit </w:t>
      </w:r>
      <w:hyperlink r:id="rId8" w:history="1">
        <w:r>
          <w:rPr>
            <w:rStyle w:val="Hyperlink"/>
            <w:b/>
            <w:bCs/>
            <w:sz w:val="20"/>
            <w:szCs w:val="20"/>
          </w:rPr>
          <w:t>He</w:t>
        </w:r>
        <w:r>
          <w:rPr>
            <w:rStyle w:val="Hyperlink"/>
            <w:b/>
            <w:bCs/>
            <w:color w:val="2E74B5"/>
            <w:sz w:val="20"/>
            <w:szCs w:val="20"/>
          </w:rPr>
          <w:t>nryFord.com</w:t>
        </w:r>
      </w:hyperlink>
      <w:r>
        <w:rPr>
          <w:sz w:val="20"/>
          <w:szCs w:val="20"/>
        </w:rPr>
        <w:t> to learn more.</w:t>
      </w:r>
    </w:p>
    <w:p w14:paraId="09B3C865" w14:textId="77777777" w:rsidR="00E27F7A" w:rsidRDefault="00E27F7A" w:rsidP="00BC0297">
      <w:pPr>
        <w:rPr>
          <w:rFonts w:cs="Arial"/>
        </w:rPr>
      </w:pPr>
    </w:p>
    <w:p w14:paraId="511B8FD9" w14:textId="77777777" w:rsidR="00BA6743" w:rsidRDefault="00BA6743" w:rsidP="00BC0297">
      <w:pPr>
        <w:rPr>
          <w:rFonts w:cs="Arial"/>
        </w:rPr>
      </w:pPr>
    </w:p>
    <w:p w14:paraId="296A6AC6" w14:textId="77777777" w:rsidR="00BA6743" w:rsidRDefault="00BA6743" w:rsidP="00BA6743">
      <w:pPr>
        <w:jc w:val="center"/>
        <w:rPr>
          <w:rFonts w:cs="Arial"/>
        </w:rPr>
      </w:pPr>
      <w:r>
        <w:rPr>
          <w:rFonts w:cs="Arial"/>
        </w:rPr>
        <w:t>###</w:t>
      </w:r>
    </w:p>
    <w:p w14:paraId="728EF9D4" w14:textId="77777777" w:rsidR="00BA6743" w:rsidRDefault="00BA6743" w:rsidP="00BC0297">
      <w:pPr>
        <w:rPr>
          <w:rFonts w:cs="Arial"/>
        </w:rPr>
      </w:pPr>
    </w:p>
    <w:p w14:paraId="72133A4A" w14:textId="5522EF92" w:rsidR="00BA6743" w:rsidRDefault="00BA6743" w:rsidP="00BC0297">
      <w:pPr>
        <w:rPr>
          <w:rFonts w:cs="Arial"/>
        </w:rPr>
      </w:pPr>
      <w:r>
        <w:rPr>
          <w:rFonts w:cs="Arial"/>
        </w:rPr>
        <w:t>MEDIA CONTACT:</w:t>
      </w:r>
      <w:r>
        <w:rPr>
          <w:rFonts w:cs="Arial"/>
        </w:rPr>
        <w:tab/>
        <w:t>David Olejarz</w:t>
      </w:r>
      <w:r>
        <w:rPr>
          <w:rFonts w:cs="Arial"/>
        </w:rPr>
        <w:br/>
      </w:r>
      <w:r>
        <w:rPr>
          <w:rFonts w:cs="Arial"/>
        </w:rPr>
        <w:tab/>
      </w:r>
      <w:r>
        <w:rPr>
          <w:rFonts w:cs="Arial"/>
        </w:rPr>
        <w:tab/>
      </w:r>
      <w:r>
        <w:rPr>
          <w:rFonts w:cs="Arial"/>
        </w:rPr>
        <w:tab/>
      </w:r>
      <w:hyperlink r:id="rId9" w:history="1">
        <w:r w:rsidRPr="000F662D">
          <w:rPr>
            <w:rStyle w:val="Hyperlink"/>
            <w:rFonts w:cs="Arial"/>
          </w:rPr>
          <w:t>David.Olejarz@hfhs.org</w:t>
        </w:r>
      </w:hyperlink>
      <w:r>
        <w:rPr>
          <w:rFonts w:cs="Arial"/>
        </w:rPr>
        <w:br/>
      </w:r>
      <w:r>
        <w:rPr>
          <w:rFonts w:cs="Arial"/>
        </w:rPr>
        <w:tab/>
      </w:r>
      <w:r>
        <w:rPr>
          <w:rFonts w:cs="Arial"/>
        </w:rPr>
        <w:tab/>
      </w:r>
      <w:r>
        <w:rPr>
          <w:rFonts w:cs="Arial"/>
        </w:rPr>
        <w:tab/>
        <w:t>313.874.4094</w:t>
      </w:r>
      <w:r w:rsidR="001158D1">
        <w:rPr>
          <w:rFonts w:cs="Arial"/>
        </w:rPr>
        <w:t xml:space="preserve"> (M-F, 8 a.m.-5 p.m.)</w:t>
      </w:r>
    </w:p>
    <w:p w14:paraId="39643A72" w14:textId="091EFA9F" w:rsidR="001158D1" w:rsidRPr="00BC0297" w:rsidRDefault="001158D1" w:rsidP="00BC0297">
      <w:pPr>
        <w:rPr>
          <w:rFonts w:cs="Arial"/>
        </w:rPr>
      </w:pPr>
      <w:r>
        <w:rPr>
          <w:rFonts w:cs="Arial"/>
        </w:rPr>
        <w:tab/>
      </w:r>
      <w:r>
        <w:rPr>
          <w:rFonts w:cs="Arial"/>
        </w:rPr>
        <w:tab/>
      </w:r>
      <w:r>
        <w:rPr>
          <w:rFonts w:cs="Arial"/>
        </w:rPr>
        <w:tab/>
      </w:r>
      <w:hyperlink r:id="rId10" w:history="1">
        <w:r w:rsidRPr="009868E6">
          <w:rPr>
            <w:rStyle w:val="Hyperlink"/>
            <w:rFonts w:cs="Arial"/>
          </w:rPr>
          <w:t>www.henryfordaco.com</w:t>
        </w:r>
      </w:hyperlink>
      <w:r>
        <w:rPr>
          <w:rFonts w:cs="Arial"/>
        </w:rPr>
        <w:t xml:space="preserve"> </w:t>
      </w:r>
    </w:p>
    <w:p w14:paraId="66B027E2" w14:textId="77777777" w:rsidR="00BC0297" w:rsidRPr="00DE74C5" w:rsidRDefault="00BC0297" w:rsidP="00DE74C5">
      <w:pPr>
        <w:rPr>
          <w:rFonts w:cs="Arial"/>
        </w:rPr>
      </w:pPr>
    </w:p>
    <w:p w14:paraId="0EF704D0" w14:textId="77777777" w:rsidR="00DE74C5" w:rsidRPr="00DE74C5" w:rsidRDefault="00DE74C5" w:rsidP="00DE74C5">
      <w:pPr>
        <w:rPr>
          <w:rFonts w:cs="Arial"/>
        </w:rPr>
      </w:pPr>
    </w:p>
    <w:p w14:paraId="35804EC5" w14:textId="77777777" w:rsidR="001F1D8B" w:rsidRDefault="001F1D8B" w:rsidP="009157B7"/>
    <w:p w14:paraId="165A9FAE" w14:textId="77777777" w:rsidR="001F1D8B" w:rsidRDefault="001F1D8B" w:rsidP="009157B7"/>
    <w:p w14:paraId="2DAC8DF6" w14:textId="77777777" w:rsidR="009157B7" w:rsidRPr="009157B7" w:rsidRDefault="001F1D8B" w:rsidP="009157B7">
      <w:r>
        <w:t xml:space="preserve"> </w:t>
      </w:r>
    </w:p>
    <w:sectPr w:rsidR="009157B7" w:rsidRPr="009157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7FDC3" w16cid:durableId="1DB9402F"/>
  <w16cid:commentId w16cid:paraId="3139DC91" w16cid:durableId="1DB93F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46239"/>
    <w:multiLevelType w:val="hybridMultilevel"/>
    <w:tmpl w:val="F33CD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7030ED"/>
    <w:multiLevelType w:val="hybridMultilevel"/>
    <w:tmpl w:val="B0623332"/>
    <w:lvl w:ilvl="0" w:tplc="8CCC19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B7"/>
    <w:rsid w:val="000B4771"/>
    <w:rsid w:val="000D567E"/>
    <w:rsid w:val="001158D1"/>
    <w:rsid w:val="00194C28"/>
    <w:rsid w:val="001973FE"/>
    <w:rsid w:val="001C5C3B"/>
    <w:rsid w:val="001F1D8B"/>
    <w:rsid w:val="001F2E33"/>
    <w:rsid w:val="00273A91"/>
    <w:rsid w:val="002C3B6E"/>
    <w:rsid w:val="002C6738"/>
    <w:rsid w:val="002F4B6F"/>
    <w:rsid w:val="003C3F3C"/>
    <w:rsid w:val="004506B0"/>
    <w:rsid w:val="004B2754"/>
    <w:rsid w:val="004D3F24"/>
    <w:rsid w:val="005A507B"/>
    <w:rsid w:val="00694225"/>
    <w:rsid w:val="006C7400"/>
    <w:rsid w:val="00704D9D"/>
    <w:rsid w:val="007301CB"/>
    <w:rsid w:val="00732827"/>
    <w:rsid w:val="00740263"/>
    <w:rsid w:val="0074650A"/>
    <w:rsid w:val="007E14EC"/>
    <w:rsid w:val="008338BC"/>
    <w:rsid w:val="00853FB9"/>
    <w:rsid w:val="008A5EC9"/>
    <w:rsid w:val="008D668E"/>
    <w:rsid w:val="008F09B8"/>
    <w:rsid w:val="009157B7"/>
    <w:rsid w:val="00A45551"/>
    <w:rsid w:val="00A8149E"/>
    <w:rsid w:val="00AB7808"/>
    <w:rsid w:val="00AF7501"/>
    <w:rsid w:val="00BA6743"/>
    <w:rsid w:val="00BC0297"/>
    <w:rsid w:val="00C47129"/>
    <w:rsid w:val="00C73180"/>
    <w:rsid w:val="00CC3AE1"/>
    <w:rsid w:val="00DE74C5"/>
    <w:rsid w:val="00E0669A"/>
    <w:rsid w:val="00E27F7A"/>
    <w:rsid w:val="00E57CE0"/>
    <w:rsid w:val="00E66AE8"/>
    <w:rsid w:val="00E772B1"/>
    <w:rsid w:val="00F51576"/>
    <w:rsid w:val="00FA2C83"/>
    <w:rsid w:val="00FB6304"/>
    <w:rsid w:val="00FE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929C"/>
  <w15:chartTrackingRefBased/>
  <w15:docId w15:val="{CA494609-32D2-42EC-A8AD-DA78023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D8B"/>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BA6743"/>
    <w:rPr>
      <w:color w:val="0563C1" w:themeColor="hyperlink"/>
      <w:u w:val="single"/>
    </w:rPr>
  </w:style>
  <w:style w:type="paragraph" w:styleId="BalloonText">
    <w:name w:val="Balloon Text"/>
    <w:basedOn w:val="Normal"/>
    <w:link w:val="BalloonTextChar"/>
    <w:uiPriority w:val="99"/>
    <w:semiHidden/>
    <w:unhideWhenUsed/>
    <w:rsid w:val="00E27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7A"/>
    <w:rPr>
      <w:rFonts w:ascii="Segoe UI" w:hAnsi="Segoe UI" w:cs="Segoe UI"/>
      <w:sz w:val="18"/>
      <w:szCs w:val="18"/>
    </w:rPr>
  </w:style>
  <w:style w:type="character" w:styleId="CommentReference">
    <w:name w:val="annotation reference"/>
    <w:basedOn w:val="DefaultParagraphFont"/>
    <w:uiPriority w:val="99"/>
    <w:semiHidden/>
    <w:unhideWhenUsed/>
    <w:rsid w:val="00FE44C6"/>
    <w:rPr>
      <w:sz w:val="16"/>
      <w:szCs w:val="16"/>
    </w:rPr>
  </w:style>
  <w:style w:type="paragraph" w:styleId="CommentText">
    <w:name w:val="annotation text"/>
    <w:basedOn w:val="Normal"/>
    <w:link w:val="CommentTextChar"/>
    <w:uiPriority w:val="99"/>
    <w:semiHidden/>
    <w:unhideWhenUsed/>
    <w:rsid w:val="00FE44C6"/>
    <w:rPr>
      <w:sz w:val="20"/>
      <w:szCs w:val="20"/>
    </w:rPr>
  </w:style>
  <w:style w:type="character" w:customStyle="1" w:styleId="CommentTextChar">
    <w:name w:val="Comment Text Char"/>
    <w:basedOn w:val="DefaultParagraphFont"/>
    <w:link w:val="CommentText"/>
    <w:uiPriority w:val="99"/>
    <w:semiHidden/>
    <w:rsid w:val="00FE44C6"/>
    <w:rPr>
      <w:sz w:val="20"/>
      <w:szCs w:val="20"/>
    </w:rPr>
  </w:style>
  <w:style w:type="paragraph" w:styleId="CommentSubject">
    <w:name w:val="annotation subject"/>
    <w:basedOn w:val="CommentText"/>
    <w:next w:val="CommentText"/>
    <w:link w:val="CommentSubjectChar"/>
    <w:uiPriority w:val="99"/>
    <w:semiHidden/>
    <w:unhideWhenUsed/>
    <w:rsid w:val="00FE44C6"/>
    <w:rPr>
      <w:b/>
      <w:bCs/>
    </w:rPr>
  </w:style>
  <w:style w:type="character" w:customStyle="1" w:styleId="CommentSubjectChar">
    <w:name w:val="Comment Subject Char"/>
    <w:basedOn w:val="CommentTextChar"/>
    <w:link w:val="CommentSubject"/>
    <w:uiPriority w:val="99"/>
    <w:semiHidden/>
    <w:rsid w:val="00FE44C6"/>
    <w:rPr>
      <w:b/>
      <w:bCs/>
      <w:sz w:val="20"/>
      <w:szCs w:val="20"/>
    </w:rPr>
  </w:style>
  <w:style w:type="character" w:styleId="FollowedHyperlink">
    <w:name w:val="FollowedHyperlink"/>
    <w:basedOn w:val="DefaultParagraphFont"/>
    <w:uiPriority w:val="99"/>
    <w:semiHidden/>
    <w:unhideWhenUsed/>
    <w:rsid w:val="00740263"/>
    <w:rPr>
      <w:color w:val="954F72" w:themeColor="followedHyperlink"/>
      <w:u w:val="single"/>
    </w:rPr>
  </w:style>
  <w:style w:type="paragraph" w:customStyle="1" w:styleId="TableText">
    <w:name w:val="Table Text"/>
    <w:basedOn w:val="Normal"/>
    <w:link w:val="TableTextChar"/>
    <w:rsid w:val="001973FE"/>
    <w:pPr>
      <w:keepLines/>
    </w:pPr>
    <w:rPr>
      <w:rFonts w:ascii="Book Antiqua" w:eastAsia="Times New Roman" w:hAnsi="Book Antiqua" w:cs="Times New Roman"/>
      <w:sz w:val="16"/>
      <w:szCs w:val="20"/>
    </w:rPr>
  </w:style>
  <w:style w:type="character" w:customStyle="1" w:styleId="TableTextChar">
    <w:name w:val="Table Text Char"/>
    <w:link w:val="TableText"/>
    <w:locked/>
    <w:rsid w:val="001973FE"/>
    <w:rPr>
      <w:rFonts w:ascii="Book Antiqua" w:eastAsia="Times New Roman" w:hAnsi="Book Antiqua" w:cs="Times New Roman"/>
      <w:sz w:val="16"/>
      <w:szCs w:val="20"/>
    </w:rPr>
  </w:style>
  <w:style w:type="table" w:customStyle="1" w:styleId="Deloitte2">
    <w:name w:val="Deloitte 2"/>
    <w:basedOn w:val="TableNormal"/>
    <w:uiPriority w:val="99"/>
    <w:rsid w:val="001973FE"/>
    <w:rPr>
      <w:sz w:val="20"/>
    </w:rPr>
    <w:tblPr>
      <w:tblStyleRowBandSize w:val="1"/>
      <w:tblStyleColBandSize w:val="1"/>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Pr>
    <w:tblStylePr w:type="firstRow">
      <w:pPr>
        <w:jc w:val="center"/>
      </w:pPr>
      <w:rPr>
        <w:color w:val="FFFFFF"/>
      </w:rPr>
      <w:tblPr/>
      <w:trPr>
        <w:cantSplit/>
        <w:tblHeader/>
      </w:trPr>
      <w:tcPr>
        <w:tcBorders>
          <w:bottom w:val="single" w:sz="18" w:space="0" w:color="00A1DE"/>
          <w:insideH w:val="single" w:sz="4" w:space="0" w:color="FFFFFF" w:themeColor="background1"/>
          <w:insideV w:val="single" w:sz="4" w:space="0" w:color="FFFFFF" w:themeColor="background1"/>
        </w:tcBorders>
        <w:shd w:val="clear" w:color="auto" w:fill="002776"/>
        <w:vAlign w:val="bottom"/>
      </w:tcPr>
    </w:tblStylePr>
    <w:tblStylePr w:type="lastRow">
      <w:pPr>
        <w:jc w:val="left"/>
      </w:pPr>
      <w:tblPr/>
      <w:tcPr>
        <w:shd w:val="clear" w:color="auto" w:fill="92D400"/>
      </w:tcPr>
    </w:tblStylePr>
    <w:tblStylePr w:type="firstCol">
      <w:tblPr/>
      <w:tcPr>
        <w:tcBorders>
          <w:top w:val="single" w:sz="4" w:space="0" w:color="000000" w:themeColor="text1"/>
          <w:bottom w:val="single" w:sz="4" w:space="0" w:color="000000" w:themeColor="text1"/>
          <w:insideH w:val="single" w:sz="4" w:space="0" w:color="000000" w:themeColor="text1"/>
        </w:tcBorders>
        <w:shd w:val="clear" w:color="auto" w:fill="B8E3F3"/>
      </w:tcPr>
    </w:tblStylePr>
    <w:tblStylePr w:type="lastCol">
      <w:tblPr/>
      <w:tcPr>
        <w:shd w:val="clear" w:color="auto" w:fill="92D400"/>
      </w:tc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ryfor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henryfordaco.com" TargetMode="External"/><Relationship Id="rId4" Type="http://schemas.openxmlformats.org/officeDocument/2006/relationships/numbering" Target="numbering.xml"/><Relationship Id="rId9" Type="http://schemas.openxmlformats.org/officeDocument/2006/relationships/hyperlink" Target="mailto:David.Olejarz@h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I-PHI Document" ma:contentTypeID="0x01010026C19562538C8A4C8877CC22C27824BF00FA359F3E4E39724697422808B84BD5EB" ma:contentTypeVersion="11" ma:contentTypeDescription="Documents with sensitive data" ma:contentTypeScope="" ma:versionID="9cae9b2d49f0a0ab90f32b96386d44da">
  <xsd:schema xmlns:xsd="http://www.w3.org/2001/XMLSchema" xmlns:xs="http://www.w3.org/2001/XMLSchema" xmlns:p="http://schemas.microsoft.com/office/2006/metadata/properties" xmlns:ns2="3935f982-d2dc-4d24-875a-0d8a29e5bb99" xmlns:ns3="b5c30c5a-817e-47fa-84d6-e9536c2e16e0" xmlns:ns4="02807f3a-90d0-4547-bacf-b69b0139e2b7" targetNamespace="http://schemas.microsoft.com/office/2006/metadata/properties" ma:root="true" ma:fieldsID="ce2908b211256a8f786325ed6ed5ab1e" ns2:_="" ns3:_="" ns4:_="">
    <xsd:import namespace="3935f982-d2dc-4d24-875a-0d8a29e5bb99"/>
    <xsd:import namespace="b5c30c5a-817e-47fa-84d6-e9536c2e16e0"/>
    <xsd:import namespace="02807f3a-90d0-4547-bacf-b69b0139e2b7"/>
    <xsd:element name="properties">
      <xsd:complexType>
        <xsd:sequence>
          <xsd:element name="documentManagement">
            <xsd:complexType>
              <xsd:all>
                <xsd:element ref="ns2:TaxCatchAllLabel" minOccurs="0"/>
                <xsd:element ref="ns2:TaxCatchAll" minOccurs="0"/>
                <xsd:element ref="ns3:nf226d7b84ec406b865cfdbee0a534a1" minOccurs="0"/>
                <xsd:element ref="ns4:n36cb90d42b947108792b66c58d90bf5" minOccurs="0"/>
                <xsd:element ref="ns4:Owne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5f982-d2dc-4d24-875a-0d8a29e5bb99"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e198c3ca-f71c-432e-ae29-b0ecdedb10b8}" ma:internalName="TaxCatchAllLabel" ma:readOnly="true" ma:showField="CatchAllDataLabel" ma:web="90dd0473-5343-473c-b321-728bea46fab8">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list="{ae0ccdec-e76a-481e-9b21-3bbfcb338fcc}" ma:internalName="TaxCatchAll" ma:showField="CatchAllData" ma:web="b5c30c5a-817e-47fa-84d6-e9536c2e16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c30c5a-817e-47fa-84d6-e9536c2e16e0" elementFormDefault="qualified">
    <xsd:import namespace="http://schemas.microsoft.com/office/2006/documentManagement/types"/>
    <xsd:import namespace="http://schemas.microsoft.com/office/infopath/2007/PartnerControls"/>
    <xsd:element name="nf226d7b84ec406b865cfdbee0a534a1" ma:index="10" ma:taxonomy="true" ma:internalName="nf226d7b84ec406b865cfdbee0a534a1" ma:taxonomyFieldName="PII_x002F_PHI" ma:displayName="PII/PHI" ma:readOnly="false" ma:default="75;#PII/PHI|80f75e40-8dda-405d-afb8-e77b374dfc2b" ma:fieldId="{7f226d7b-84ec-406b-865c-fdbee0a534a1}" ma:sspId="86a8e296-5f29-4af2-954b-0de0d1e1f8bc" ma:termSetId="419caf65-58be-4b8b-a28d-4b6604d880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07f3a-90d0-4547-bacf-b69b0139e2b7" elementFormDefault="qualified">
    <xsd:import namespace="http://schemas.microsoft.com/office/2006/documentManagement/types"/>
    <xsd:import namespace="http://schemas.microsoft.com/office/infopath/2007/PartnerControls"/>
    <xsd:element name="n36cb90d42b947108792b66c58d90bf5" ma:index="12" nillable="true" ma:taxonomy="true" ma:internalName="n36cb90d42b947108792b66c58d90bf5" ma:taxonomyFieldName="Tags" ma:displayName="Tags" ma:default="" ma:fieldId="{736cb90d-42b9-4710-8792-b66c58d90bf5}" ma:taxonomyMulti="true" ma:sspId="86a8e296-5f29-4af2-954b-0de0d1e1f8bc" ma:termSetId="98eed8f3-02ea-4329-be55-030d4416773a" ma:anchorId="00000000-0000-0000-0000-000000000000" ma:open="true" ma:isKeyword="false">
      <xsd:complexType>
        <xsd:sequence>
          <xsd:element ref="pc:Terms" minOccurs="0" maxOccurs="1"/>
        </xsd:sequence>
      </xsd:complexType>
    </xsd:element>
    <xsd:element name="Owner" ma:index="13"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Draft" ma:format="Dropdown"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02807f3a-90d0-4547-bacf-b69b0139e2b7">
      <UserInfo>
        <DisplayName/>
        <AccountId xsi:nil="true"/>
        <AccountType/>
      </UserInfo>
    </Owner>
    <TaxCatchAll xmlns="3935f982-d2dc-4d24-875a-0d8a29e5bb99">
      <Value>75</Value>
    </TaxCatchAll>
    <n36cb90d42b947108792b66c58d90bf5 xmlns="02807f3a-90d0-4547-bacf-b69b0139e2b7">
      <Terms xmlns="http://schemas.microsoft.com/office/infopath/2007/PartnerControls"/>
    </n36cb90d42b947108792b66c58d90bf5>
    <Status xmlns="02807f3a-90d0-4547-bacf-b69b0139e2b7">Draft</Status>
    <nf226d7b84ec406b865cfdbee0a534a1 xmlns="b5c30c5a-817e-47fa-84d6-e9536c2e16e0">
      <Terms xmlns="http://schemas.microsoft.com/office/infopath/2007/PartnerControls">
        <TermInfo xmlns="http://schemas.microsoft.com/office/infopath/2007/PartnerControls">
          <TermName xmlns="http://schemas.microsoft.com/office/infopath/2007/PartnerControls">PII/PHI</TermName>
          <TermId xmlns="http://schemas.microsoft.com/office/infopath/2007/PartnerControls">80f75e40-8dda-405d-afb8-e77b374dfc2b</TermId>
        </TermInfo>
      </Terms>
    </nf226d7b84ec406b865cfdbee0a534a1>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14F68B8-4254-4163-83EB-0ADE660B4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5f982-d2dc-4d24-875a-0d8a29e5bb99"/>
    <ds:schemaRef ds:uri="b5c30c5a-817e-47fa-84d6-e9536c2e16e0"/>
    <ds:schemaRef ds:uri="02807f3a-90d0-4547-bacf-b69b0139e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18DB2-3869-4A48-8377-E1384BD640DC}">
  <ds:schemaRefs>
    <ds:schemaRef ds:uri="http://schemas.microsoft.com/office/2006/metadata/properties"/>
    <ds:schemaRef ds:uri="http://schemas.microsoft.com/office/infopath/2007/PartnerControls"/>
    <ds:schemaRef ds:uri="02807f3a-90d0-4547-bacf-b69b0139e2b7"/>
    <ds:schemaRef ds:uri="3935f982-d2dc-4d24-875a-0d8a29e5bb99"/>
    <ds:schemaRef ds:uri="b5c30c5a-817e-47fa-84d6-e9536c2e16e0"/>
  </ds:schemaRefs>
</ds:datastoreItem>
</file>

<file path=customXml/itemProps3.xml><?xml version="1.0" encoding="utf-8"?>
<ds:datastoreItem xmlns:ds="http://schemas.openxmlformats.org/officeDocument/2006/customXml" ds:itemID="{F8AC4F12-9B2F-4BAE-9536-2D9CB3E6E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Olejarz, David</dc:creator>
  <cp:keywords/>
  <dc:description/>
  <cp:lastModifiedBy>Nehr, Cyndy</cp:lastModifiedBy>
  <cp:revision>3</cp:revision>
  <cp:lastPrinted>2017-10-24T17:56:00Z</cp:lastPrinted>
  <dcterms:created xsi:type="dcterms:W3CDTF">2017-12-14T18:03:00Z</dcterms:created>
  <dcterms:modified xsi:type="dcterms:W3CDTF">2017-12-14T18:04:00Z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0x01010026C19562538C8A4C8877CC22C27824BF00FA359F3E4E39724697422808B84BD5EB</vt:lpwstr>
  </property>
  <property fmtid="{D5CDD505-2E9C-101B-9397-08002B2CF9AE}" pid="3" name="PII/PHI">
    <vt:lpwstr>75;#PII/PHI|80f75e40-8dda-405d-afb8-e77b374dfc2b</vt:lpwstr>
  </property>
  <property fmtid="{D5CDD505-2E9C-101B-9397-08002B2CF9AE}" pid="4" name="Tags">
    <vt:lpwstr/>
  </property>
</Properties>
</file>