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18A4A1C0" w:rsidR="00075EE8" w:rsidRDefault="00FA0FF3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 xml:space="preserve">FULL WIDTH </w:t>
      </w:r>
      <w:r w:rsidR="000923B5">
        <w:rPr>
          <w:b/>
          <w:sz w:val="36"/>
        </w:rPr>
        <w:t>MULTIPLE</w:t>
      </w:r>
      <w:r>
        <w:rPr>
          <w:b/>
          <w:sz w:val="36"/>
        </w:rPr>
        <w:t xml:space="preserve"> BUTTON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7F0EB0F4" w:rsidR="00696816" w:rsidRDefault="00DD1B07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 xml:space="preserve">Full Width </w:t>
      </w:r>
      <w:r w:rsidR="001B0099">
        <w:rPr>
          <w:color w:val="0074A2"/>
          <w:sz w:val="44"/>
        </w:rPr>
        <w:t xml:space="preserve">- </w:t>
      </w:r>
      <w:r>
        <w:rPr>
          <w:color w:val="0074A2"/>
          <w:sz w:val="44"/>
        </w:rPr>
        <w:t>Single Button CTA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7198EE1A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Full Width – </w:t>
      </w:r>
      <w:r w:rsidR="00836372">
        <w:t>Multiple</w:t>
      </w:r>
      <w:r>
        <w:t xml:space="preserve"> Button CTA</w:t>
      </w:r>
      <w:r w:rsidR="00AE102B">
        <w:t>:</w:t>
      </w:r>
    </w:p>
    <w:p w14:paraId="634C639E" w14:textId="0430C58A" w:rsidR="00C5672D" w:rsidRDefault="006804CB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Section Container at the bottom of the page and select Add Here. </w:t>
      </w:r>
      <w:r w:rsidR="00C5672D">
        <w:br/>
      </w:r>
      <w:r w:rsidR="00356060" w:rsidRPr="00356060">
        <w:drawing>
          <wp:inline distT="0" distB="0" distL="0" distR="0" wp14:anchorId="5E16E831" wp14:editId="694A5112">
            <wp:extent cx="5509584" cy="2143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2733" cy="214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71A3" w14:textId="1DFF7395" w:rsidR="00C5672D" w:rsidRDefault="00EE4C7C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Pr="00D247CE">
        <w:rPr>
          <w:b/>
          <w:bCs/>
        </w:rPr>
        <w:t>Page Content</w:t>
      </w:r>
      <w:r>
        <w:t xml:space="preserve"> </w:t>
      </w:r>
      <w:r w:rsidR="00D247CE">
        <w:t>t</w:t>
      </w:r>
      <w:r>
        <w:t xml:space="preserve">ab from the Select a Rendering window, then select </w:t>
      </w:r>
      <w:r w:rsidR="0023425C" w:rsidRPr="0023425C">
        <w:rPr>
          <w:b/>
          <w:bCs/>
        </w:rPr>
        <w:t>Extended</w:t>
      </w:r>
      <w:r w:rsidR="0023425C">
        <w:t xml:space="preserve"> </w:t>
      </w:r>
      <w:r w:rsidRPr="00D247CE">
        <w:rPr>
          <w:b/>
          <w:bCs/>
        </w:rPr>
        <w:t>Promo</w:t>
      </w:r>
      <w:r w:rsidR="00D247CE">
        <w:t xml:space="preserve"> and </w:t>
      </w:r>
      <w:r w:rsidR="00D247CE" w:rsidRPr="00D247CE">
        <w:rPr>
          <w:b/>
          <w:bCs/>
        </w:rPr>
        <w:t>Select</w:t>
      </w:r>
      <w:r w:rsidR="00D247CE">
        <w:t>.</w:t>
      </w:r>
      <w:r>
        <w:br/>
      </w:r>
      <w:r w:rsidR="0023425C" w:rsidRPr="0023425C">
        <w:drawing>
          <wp:inline distT="0" distB="0" distL="0" distR="0" wp14:anchorId="5D0C996F" wp14:editId="0AC9F86F">
            <wp:extent cx="5537513" cy="2924175"/>
            <wp:effectExtent l="0" t="0" r="635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8726" cy="293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27C6481B" w:rsidR="00EE4C7C" w:rsidRPr="00764C48" w:rsidRDefault="00C379FA" w:rsidP="001A755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Full Width CTA – </w:t>
      </w:r>
      <w:r w:rsidR="00E02EB6">
        <w:t>Multiple</w:t>
      </w:r>
      <w:r>
        <w:t xml:space="preserve"> Button </w:t>
      </w:r>
      <w:r w:rsidR="006E6874">
        <w:t>CTA</w:t>
      </w:r>
      <w:r w:rsidR="00175F7D">
        <w:t xml:space="preserve"> (or the folder you wish to have this promo stored under</w:t>
      </w:r>
      <w:r w:rsidR="00B33214">
        <w:t xml:space="preserve">) and then select </w:t>
      </w:r>
      <w:r w:rsidR="00B33214" w:rsidRPr="00B33214">
        <w:rPr>
          <w:b/>
          <w:bCs/>
        </w:rPr>
        <w:t>Create.</w:t>
      </w:r>
      <w:r w:rsidR="00463919">
        <w:rPr>
          <w:b/>
          <w:bCs/>
        </w:rPr>
        <w:br/>
      </w:r>
      <w:r w:rsidR="001A7559" w:rsidRPr="001A7559">
        <w:lastRenderedPageBreak/>
        <w:drawing>
          <wp:inline distT="0" distB="0" distL="0" distR="0" wp14:anchorId="7CC8FE5C" wp14:editId="133DED8B">
            <wp:extent cx="2633400" cy="42100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1202" cy="422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7E29" w14:textId="6766495B" w:rsidR="00764C48" w:rsidRDefault="00C21A60" w:rsidP="0076133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In the Insert Item window, either create a</w:t>
      </w:r>
      <w:r w:rsidR="00C861FD">
        <w:t>n</w:t>
      </w:r>
      <w:r>
        <w:t xml:space="preserve"> </w:t>
      </w:r>
      <w:r w:rsidR="00C861FD" w:rsidRPr="00C861FD">
        <w:rPr>
          <w:b/>
          <w:bCs/>
        </w:rPr>
        <w:t>Extended</w:t>
      </w:r>
      <w:r w:rsidR="00C861FD">
        <w:t xml:space="preserve"> </w:t>
      </w:r>
      <w:r w:rsidR="00DC7F0B" w:rsidRPr="004C1310">
        <w:rPr>
          <w:b/>
          <w:bCs/>
        </w:rPr>
        <w:t xml:space="preserve">Promo </w:t>
      </w:r>
      <w:r w:rsidRPr="004C1310">
        <w:rPr>
          <w:b/>
          <w:bCs/>
        </w:rPr>
        <w:t>folder</w:t>
      </w:r>
      <w:r>
        <w:t xml:space="preserve"> or a</w:t>
      </w:r>
      <w:r w:rsidR="00C861FD">
        <w:t>n</w:t>
      </w:r>
      <w:r>
        <w:t xml:space="preserve"> </w:t>
      </w:r>
      <w:r w:rsidR="00C861FD" w:rsidRPr="00C861FD">
        <w:rPr>
          <w:b/>
          <w:bCs/>
        </w:rPr>
        <w:t>Extended</w:t>
      </w:r>
      <w:r w:rsidR="00C861FD">
        <w:t xml:space="preserve"> </w:t>
      </w:r>
      <w:r w:rsidRPr="004C1310">
        <w:rPr>
          <w:b/>
          <w:bCs/>
        </w:rPr>
        <w:t>Promo</w:t>
      </w:r>
      <w:r>
        <w:t>, and assign a Name to it in the bottom field</w:t>
      </w:r>
      <w:r w:rsidR="00DC7F0B">
        <w:t xml:space="preserve"> and select </w:t>
      </w:r>
      <w:r w:rsidR="00DC7F0B" w:rsidRPr="00DC7F0B">
        <w:rPr>
          <w:b/>
          <w:bCs/>
        </w:rPr>
        <w:t>Okay.</w:t>
      </w:r>
      <w:r>
        <w:br/>
      </w:r>
      <w:r w:rsidR="003E2BA1" w:rsidRPr="003E2BA1">
        <w:drawing>
          <wp:inline distT="0" distB="0" distL="0" distR="0" wp14:anchorId="5A191F58" wp14:editId="5C7FF9E0">
            <wp:extent cx="4357898" cy="3257550"/>
            <wp:effectExtent l="0" t="0" r="508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5959" cy="327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0AF81" w14:textId="6166A989" w:rsidR="002E0622" w:rsidRDefault="00CF2CE7" w:rsidP="002E0622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>The CTA will load on the p</w:t>
      </w:r>
      <w:r w:rsidR="009C3BD8">
        <w:t>age after a few second</w:t>
      </w:r>
      <w:r w:rsidR="00BE3A46">
        <w:t>s. Once</w:t>
      </w:r>
      <w:r w:rsidR="009C3BD8">
        <w:t xml:space="preserve"> it does, select the </w:t>
      </w:r>
      <w:r w:rsidR="002E0622">
        <w:rPr>
          <w:b/>
          <w:bCs/>
        </w:rPr>
        <w:t>Paint bucket icon.</w:t>
      </w:r>
      <w:r w:rsidR="002E0622">
        <w:rPr>
          <w:b/>
          <w:bCs/>
        </w:rPr>
        <w:br/>
      </w:r>
      <w:r w:rsidR="002E0622" w:rsidRPr="002E0622">
        <w:drawing>
          <wp:inline distT="0" distB="0" distL="0" distR="0" wp14:anchorId="3A82CF00" wp14:editId="474C11DC">
            <wp:extent cx="4933950" cy="6858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5469" w14:textId="14C25AB8" w:rsidR="00B32D21" w:rsidRDefault="000B480D" w:rsidP="00B32D2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Once select</w:t>
      </w:r>
      <w:r w:rsidR="0098314C">
        <w:t>ed,</w:t>
      </w:r>
      <w:r w:rsidR="008D038A">
        <w:t xml:space="preserve"> </w:t>
      </w:r>
      <w:r w:rsidR="00EE2E79">
        <w:t xml:space="preserve">in the new window, scroll down to the Styling section and under Background color, check the </w:t>
      </w:r>
      <w:r w:rsidR="00EE2E79" w:rsidRPr="00B32D21">
        <w:rPr>
          <w:b/>
          <w:bCs/>
        </w:rPr>
        <w:t>Light Blue Background</w:t>
      </w:r>
      <w:r w:rsidR="00EE2E79">
        <w:t xml:space="preserve"> </w:t>
      </w:r>
      <w:r w:rsidR="00B32D21">
        <w:t xml:space="preserve">checkbox and select </w:t>
      </w:r>
      <w:r w:rsidR="00B32D21" w:rsidRPr="00B32D21">
        <w:rPr>
          <w:b/>
          <w:bCs/>
        </w:rPr>
        <w:t>O</w:t>
      </w:r>
      <w:r w:rsidR="00B32D21">
        <w:rPr>
          <w:b/>
          <w:bCs/>
        </w:rPr>
        <w:t>K.</w:t>
      </w:r>
      <w:r w:rsidR="00B32D21">
        <w:br/>
      </w:r>
      <w:r w:rsidR="00B32D21" w:rsidRPr="00B32D21">
        <w:drawing>
          <wp:inline distT="0" distB="0" distL="0" distR="0" wp14:anchorId="4F0FC6B7" wp14:editId="6E583954">
            <wp:extent cx="5400675" cy="2355637"/>
            <wp:effectExtent l="0" t="0" r="0" b="698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8634" cy="235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BD81" w14:textId="270E54E7" w:rsidR="000B480D" w:rsidRDefault="00A004F2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The </w:t>
      </w:r>
      <w:r w:rsidR="0098314C">
        <w:t xml:space="preserve">proper formatting </w:t>
      </w:r>
      <w:r w:rsidR="009D63B4">
        <w:t xml:space="preserve">of the CTA </w:t>
      </w:r>
      <w:r w:rsidR="0098314C">
        <w:t>will load, from here</w:t>
      </w:r>
      <w:r w:rsidR="000B480D">
        <w:t xml:space="preserve"> you can edit the Heading and Content Copy by selecting the </w:t>
      </w:r>
      <w:r w:rsidR="00400891" w:rsidRPr="00400891">
        <w:rPr>
          <w:b/>
          <w:bCs/>
        </w:rPr>
        <w:t>[</w:t>
      </w:r>
      <w:r w:rsidR="000B480D" w:rsidRPr="00400891">
        <w:rPr>
          <w:b/>
          <w:bCs/>
        </w:rPr>
        <w:t>No</w:t>
      </w:r>
      <w:r w:rsidR="00400891" w:rsidRPr="00400891">
        <w:rPr>
          <w:b/>
          <w:bCs/>
        </w:rPr>
        <w:t xml:space="preserve"> text in field]</w:t>
      </w:r>
      <w:r w:rsidR="00400891">
        <w:rPr>
          <w:b/>
          <w:bCs/>
        </w:rPr>
        <w:t xml:space="preserve"> </w:t>
      </w:r>
      <w:r w:rsidR="00526CF4">
        <w:t xml:space="preserve">for </w:t>
      </w:r>
      <w:r w:rsidR="00B0085A">
        <w:t>each field respectively.</w:t>
      </w:r>
      <w:r w:rsidR="002C46C2">
        <w:br/>
      </w:r>
      <w:r w:rsidR="007A69EB" w:rsidRPr="007A69EB">
        <w:drawing>
          <wp:inline distT="0" distB="0" distL="0" distR="0" wp14:anchorId="6BDBE0EE" wp14:editId="2497571E">
            <wp:extent cx="5419725" cy="952114"/>
            <wp:effectExtent l="0" t="0" r="0" b="63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58881" cy="95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2F44" w14:textId="0026F3C5" w:rsidR="009D63B4" w:rsidRDefault="009D63B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</w:t>
      </w:r>
      <w:r w:rsidR="00E011D4">
        <w:t xml:space="preserve">a </w:t>
      </w:r>
      <w:r>
        <w:t>Button</w:t>
      </w:r>
      <w:r w:rsidR="00E011D4">
        <w:t>’s</w:t>
      </w:r>
      <w:r>
        <w:t xml:space="preserve"> </w:t>
      </w:r>
      <w:r w:rsidR="00165B61">
        <w:t>t</w:t>
      </w:r>
      <w:r>
        <w:t>ext</w:t>
      </w:r>
      <w:r w:rsidR="0079021E">
        <w:t xml:space="preserve"> and link, select the </w:t>
      </w:r>
      <w:r w:rsidR="00B52CD4">
        <w:t>button area and select the “Edit the link destination and appearance</w:t>
      </w:r>
      <w:r w:rsidR="00A30764">
        <w:t>” butt</w:t>
      </w:r>
      <w:r w:rsidR="00165B61">
        <w:t>o</w:t>
      </w:r>
      <w:r w:rsidR="00A30764">
        <w:t>n</w:t>
      </w:r>
      <w:r w:rsidR="00AB3BA1">
        <w:t>.</w:t>
      </w:r>
      <w:r w:rsidR="00AB3BA1">
        <w:br/>
      </w:r>
      <w:r w:rsidR="00AB3BA1" w:rsidRPr="00AB3BA1">
        <w:drawing>
          <wp:inline distT="0" distB="0" distL="0" distR="0" wp14:anchorId="648A8059" wp14:editId="306ACE5E">
            <wp:extent cx="4210050" cy="16383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4E0E" w14:textId="77777777" w:rsidR="009F60E1" w:rsidRDefault="007D5048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Once selected, </w:t>
      </w:r>
      <w:r w:rsidR="009F60E1">
        <w:t>an Insert a Link window will appear. From here you can either:</w:t>
      </w:r>
    </w:p>
    <w:p w14:paraId="3F02E053" w14:textId="56BCCFD6" w:rsidR="00AB3BA1" w:rsidRDefault="007C5C08" w:rsidP="009F60E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Set the button to </w:t>
      </w:r>
      <w:r w:rsidR="009F60E1">
        <w:t xml:space="preserve">an internal link, by </w:t>
      </w:r>
      <w:r w:rsidR="009F60E1" w:rsidRPr="005173EB">
        <w:rPr>
          <w:b/>
          <w:bCs/>
        </w:rPr>
        <w:t>selecting the page from the Tree node</w:t>
      </w:r>
      <w:r>
        <w:t xml:space="preserve"> and setting the Button Text through the </w:t>
      </w:r>
      <w:r w:rsidRPr="00603F4A">
        <w:rPr>
          <w:b/>
          <w:bCs/>
        </w:rPr>
        <w:t>Link Description field.</w:t>
      </w:r>
    </w:p>
    <w:p w14:paraId="4941C250" w14:textId="0FD45D64" w:rsidR="00F42ACA" w:rsidRDefault="007C5C08" w:rsidP="004F6F0F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an External Link</w:t>
      </w:r>
      <w:r w:rsidR="00F42ACA">
        <w:t xml:space="preserve"> by </w:t>
      </w:r>
      <w:r w:rsidR="00FE147D">
        <w:t>entering the external</w:t>
      </w:r>
      <w:r w:rsidR="00F42ACA">
        <w:t xml:space="preserve"> URL </w:t>
      </w:r>
      <w:r w:rsidR="005173EB">
        <w:t xml:space="preserve">into the </w:t>
      </w:r>
      <w:r w:rsidR="005173EB" w:rsidRPr="005173EB">
        <w:rPr>
          <w:b/>
          <w:bCs/>
        </w:rPr>
        <w:t>URL field</w:t>
      </w:r>
      <w:r w:rsidR="005173EB">
        <w:t xml:space="preserve"> </w:t>
      </w:r>
      <w:r w:rsidR="00F42ACA">
        <w:t xml:space="preserve">and </w:t>
      </w:r>
      <w:r w:rsidR="00F42ACA">
        <w:lastRenderedPageBreak/>
        <w:t xml:space="preserve">then </w:t>
      </w:r>
      <w:r w:rsidR="00F42ACA">
        <w:t xml:space="preserve">setting the Button Text through the </w:t>
      </w:r>
      <w:r w:rsidR="00F42ACA" w:rsidRPr="00603F4A">
        <w:rPr>
          <w:b/>
          <w:bCs/>
        </w:rPr>
        <w:t>Link Description field.</w:t>
      </w:r>
    </w:p>
    <w:p w14:paraId="60862998" w14:textId="2C3EF273" w:rsidR="005173EB" w:rsidRPr="00973764" w:rsidRDefault="00F42ACA" w:rsidP="003E79F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 Mail</w:t>
      </w:r>
      <w:r w:rsidR="00FE147D">
        <w:t>t</w:t>
      </w:r>
      <w:r>
        <w:t>o</w:t>
      </w:r>
      <w:r w:rsidR="00FE147D">
        <w:t>:</w:t>
      </w:r>
      <w:r>
        <w:t xml:space="preserve"> link</w:t>
      </w:r>
      <w:r w:rsidR="00FE147D">
        <w:t xml:space="preserve"> by entering the email address into the </w:t>
      </w:r>
      <w:r w:rsidR="00FE147D" w:rsidRPr="005173EB">
        <w:rPr>
          <w:b/>
          <w:bCs/>
        </w:rPr>
        <w:t>Mailto field</w:t>
      </w:r>
      <w:r w:rsidR="00FE147D">
        <w:t xml:space="preserve"> and </w:t>
      </w:r>
      <w:r w:rsidR="005173EB">
        <w:t xml:space="preserve">then setting the Button Text through the </w:t>
      </w:r>
      <w:r w:rsidR="005173EB" w:rsidRPr="00603F4A">
        <w:rPr>
          <w:b/>
          <w:bCs/>
        </w:rPr>
        <w:t>Link Description field.</w:t>
      </w:r>
      <w:r w:rsidR="003E79F1" w:rsidRPr="003E79F1">
        <w:t xml:space="preserve"> </w:t>
      </w:r>
      <w:r w:rsidR="003E79F1">
        <w:t xml:space="preserve">Select </w:t>
      </w:r>
      <w:r w:rsidR="003E79F1" w:rsidRPr="003E79F1">
        <w:rPr>
          <w:b/>
          <w:bCs/>
        </w:rPr>
        <w:t>Ok</w:t>
      </w:r>
      <w:r w:rsidR="003E79F1">
        <w:t>.</w:t>
      </w:r>
      <w:r w:rsidR="00973764" w:rsidRPr="003E79F1">
        <w:rPr>
          <w:b/>
          <w:bCs/>
        </w:rPr>
        <w:br/>
      </w:r>
      <w:r w:rsidR="00741CF2" w:rsidRPr="00741CF2">
        <w:drawing>
          <wp:inline distT="0" distB="0" distL="0" distR="0" wp14:anchorId="3B9ED312" wp14:editId="0C05D57B">
            <wp:extent cx="3581400" cy="45041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5419" cy="45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764" w:rsidRPr="003E79F1">
        <w:rPr>
          <w:b/>
          <w:bCs/>
        </w:rPr>
        <w:br/>
      </w:r>
    </w:p>
    <w:p w14:paraId="23953077" w14:textId="35F06B37" w:rsidR="00D66632" w:rsidRDefault="008C7E8F" w:rsidP="00D66632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edit individual</w:t>
      </w:r>
      <w:r w:rsidR="002172CD">
        <w:t xml:space="preserve"> </w:t>
      </w:r>
      <w:r>
        <w:t>button styling</w:t>
      </w:r>
      <w:r w:rsidR="009C13F4">
        <w:t xml:space="preserve">, select the </w:t>
      </w:r>
      <w:r w:rsidR="009C13F4" w:rsidRPr="003E79F1">
        <w:rPr>
          <w:b/>
          <w:bCs/>
        </w:rPr>
        <w:t>Paintbrush</w:t>
      </w:r>
      <w:r w:rsidR="009C13F4">
        <w:t xml:space="preserve"> icon in the Extended Promo Toolbar.</w:t>
      </w:r>
      <w:r w:rsidR="009C13F4">
        <w:br/>
      </w:r>
      <w:r w:rsidR="002172CD" w:rsidRPr="002172CD">
        <w:drawing>
          <wp:inline distT="0" distB="0" distL="0" distR="0" wp14:anchorId="71F3E4E4" wp14:editId="34A0E841">
            <wp:extent cx="4895850" cy="9144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DE79B" w14:textId="05E7E399" w:rsidR="00D66632" w:rsidRDefault="003E79F1" w:rsidP="00D66632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A window will appear</w:t>
      </w:r>
      <w:r w:rsidR="00DF0024">
        <w:t xml:space="preserve">, </w:t>
      </w:r>
      <w:r w:rsidR="00AC6325">
        <w:t>from this window designate the button styling for each button used in the CTA by selecting the appropriate value from the dropdo</w:t>
      </w:r>
      <w:r w:rsidR="00984B4B">
        <w:t>wn.</w:t>
      </w:r>
      <w:r w:rsidR="006C77D2">
        <w:t xml:space="preserve"> Select </w:t>
      </w:r>
      <w:r w:rsidR="006C77D2" w:rsidRPr="006C77D2">
        <w:rPr>
          <w:b/>
          <w:bCs/>
        </w:rPr>
        <w:t>OK</w:t>
      </w:r>
      <w:r w:rsidR="006C77D2">
        <w:rPr>
          <w:b/>
          <w:bCs/>
        </w:rPr>
        <w:t>.</w:t>
      </w:r>
    </w:p>
    <w:p w14:paraId="78955ABC" w14:textId="24128D84" w:rsidR="00984B4B" w:rsidRDefault="00984B4B" w:rsidP="00984B4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Default Button – (White button with </w:t>
      </w:r>
      <w:r w:rsidR="001004D2">
        <w:t>blue</w:t>
      </w:r>
      <w:r>
        <w:t xml:space="preserve"> text)</w:t>
      </w:r>
    </w:p>
    <w:p w14:paraId="03C8C29C" w14:textId="0E3E779E" w:rsidR="00984B4B" w:rsidRDefault="00984B4B" w:rsidP="00984B4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Primary Button – (Green </w:t>
      </w:r>
      <w:r w:rsidR="001004D2">
        <w:t>b</w:t>
      </w:r>
      <w:r>
        <w:t>utton)</w:t>
      </w:r>
    </w:p>
    <w:p w14:paraId="2A9705ED" w14:textId="761834B0" w:rsidR="00984B4B" w:rsidRDefault="00984B4B" w:rsidP="00984B4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Secondary Button</w:t>
      </w:r>
      <w:r w:rsidR="001004D2">
        <w:t xml:space="preserve"> – (Blue button with white Text)</w:t>
      </w:r>
    </w:p>
    <w:p w14:paraId="2464230D" w14:textId="2C74EA96" w:rsidR="003F0CD6" w:rsidRDefault="003F0CD6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save in the Banner. You have now completed the </w:t>
      </w:r>
      <w:r w:rsidR="00BD227F">
        <w:t xml:space="preserve">adding a Full Width CTA – </w:t>
      </w:r>
      <w:r w:rsidR="008C7E8F">
        <w:t>Multiple</w:t>
      </w:r>
      <w:r w:rsidR="00BD227F">
        <w:t xml:space="preserve"> Button.</w:t>
      </w:r>
    </w:p>
    <w:p w14:paraId="5E5FC956" w14:textId="0867EB09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r w:rsidR="00471D7C" w:rsidRPr="00471D7C">
        <w:rPr>
          <w:b/>
          <w:bCs/>
        </w:rPr>
        <w:t>Publish related items</w:t>
      </w:r>
      <w:r w:rsidR="00471D7C">
        <w:t xml:space="preserve"> both checked.</w:t>
      </w:r>
      <w:r>
        <w:t xml:space="preserve"> </w:t>
      </w:r>
      <w:r w:rsidR="00E532D2">
        <w:br/>
      </w:r>
      <w:r w:rsidR="00751C4A" w:rsidRPr="00751C4A">
        <w:drawing>
          <wp:inline distT="0" distB="0" distL="0" distR="0" wp14:anchorId="15B061DC" wp14:editId="2AA6E122">
            <wp:extent cx="4772025" cy="5886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27F" w:rsidSect="00471D7C">
      <w:headerReference w:type="default" r:id="rId21"/>
      <w:footerReference w:type="default" r:id="rId22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65E6" w14:textId="77777777" w:rsidR="004E6237" w:rsidRDefault="004E6237">
      <w:r>
        <w:separator/>
      </w:r>
    </w:p>
  </w:endnote>
  <w:endnote w:type="continuationSeparator" w:id="0">
    <w:p w14:paraId="6BBE5B5E" w14:textId="77777777" w:rsidR="004E6237" w:rsidRDefault="004E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s6gEAAL4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056A" w14:textId="77777777" w:rsidR="004E6237" w:rsidRDefault="004E6237">
      <w:r>
        <w:separator/>
      </w:r>
    </w:p>
  </w:footnote>
  <w:footnote w:type="continuationSeparator" w:id="0">
    <w:p w14:paraId="3E8D75B2" w14:textId="77777777" w:rsidR="004E6237" w:rsidRDefault="004E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36D45CEC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0528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6996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45259"/>
    <w:rsid w:val="00063C17"/>
    <w:rsid w:val="00075EE8"/>
    <w:rsid w:val="000923B5"/>
    <w:rsid w:val="000B480D"/>
    <w:rsid w:val="000E1D11"/>
    <w:rsid w:val="001004D2"/>
    <w:rsid w:val="00120CFB"/>
    <w:rsid w:val="00126418"/>
    <w:rsid w:val="00165B61"/>
    <w:rsid w:val="00175F7D"/>
    <w:rsid w:val="001854CA"/>
    <w:rsid w:val="001A7559"/>
    <w:rsid w:val="001B0099"/>
    <w:rsid w:val="001C551D"/>
    <w:rsid w:val="002172CD"/>
    <w:rsid w:val="00222F8D"/>
    <w:rsid w:val="0023425C"/>
    <w:rsid w:val="002C46C2"/>
    <w:rsid w:val="002E0622"/>
    <w:rsid w:val="00310457"/>
    <w:rsid w:val="00356060"/>
    <w:rsid w:val="003A6924"/>
    <w:rsid w:val="003E2BA1"/>
    <w:rsid w:val="003E78C8"/>
    <w:rsid w:val="003E79F1"/>
    <w:rsid w:val="003F0CD6"/>
    <w:rsid w:val="00400891"/>
    <w:rsid w:val="00405ED1"/>
    <w:rsid w:val="00463919"/>
    <w:rsid w:val="00471D7C"/>
    <w:rsid w:val="004809B9"/>
    <w:rsid w:val="004A2C57"/>
    <w:rsid w:val="004C1310"/>
    <w:rsid w:val="004E6237"/>
    <w:rsid w:val="004F6F0F"/>
    <w:rsid w:val="005173EB"/>
    <w:rsid w:val="00526CF4"/>
    <w:rsid w:val="0055022D"/>
    <w:rsid w:val="00603F4A"/>
    <w:rsid w:val="006048EB"/>
    <w:rsid w:val="0061340E"/>
    <w:rsid w:val="0063779E"/>
    <w:rsid w:val="006804CB"/>
    <w:rsid w:val="00696816"/>
    <w:rsid w:val="006B6322"/>
    <w:rsid w:val="006C77D2"/>
    <w:rsid w:val="006E6874"/>
    <w:rsid w:val="006F5E99"/>
    <w:rsid w:val="00741CF2"/>
    <w:rsid w:val="00751C4A"/>
    <w:rsid w:val="0076133B"/>
    <w:rsid w:val="00764C48"/>
    <w:rsid w:val="0079021E"/>
    <w:rsid w:val="007A69EB"/>
    <w:rsid w:val="007C5C08"/>
    <w:rsid w:val="007D5048"/>
    <w:rsid w:val="008041EC"/>
    <w:rsid w:val="00836372"/>
    <w:rsid w:val="008B1840"/>
    <w:rsid w:val="008C7E8F"/>
    <w:rsid w:val="008D038A"/>
    <w:rsid w:val="008F0260"/>
    <w:rsid w:val="00930DA1"/>
    <w:rsid w:val="00952A5F"/>
    <w:rsid w:val="00973764"/>
    <w:rsid w:val="0098314C"/>
    <w:rsid w:val="00984B4B"/>
    <w:rsid w:val="009C13F4"/>
    <w:rsid w:val="009C3BD8"/>
    <w:rsid w:val="009D63B4"/>
    <w:rsid w:val="009F60E1"/>
    <w:rsid w:val="009F78F3"/>
    <w:rsid w:val="009F7EA5"/>
    <w:rsid w:val="00A004F2"/>
    <w:rsid w:val="00A27DE7"/>
    <w:rsid w:val="00A30764"/>
    <w:rsid w:val="00A55390"/>
    <w:rsid w:val="00A712A8"/>
    <w:rsid w:val="00AB3BA1"/>
    <w:rsid w:val="00AC6325"/>
    <w:rsid w:val="00AE102B"/>
    <w:rsid w:val="00B0085A"/>
    <w:rsid w:val="00B32D21"/>
    <w:rsid w:val="00B33214"/>
    <w:rsid w:val="00B52CD4"/>
    <w:rsid w:val="00BD227F"/>
    <w:rsid w:val="00BE3A46"/>
    <w:rsid w:val="00C21A60"/>
    <w:rsid w:val="00C379FA"/>
    <w:rsid w:val="00C5672D"/>
    <w:rsid w:val="00C861FD"/>
    <w:rsid w:val="00CE4E30"/>
    <w:rsid w:val="00CF2CE7"/>
    <w:rsid w:val="00D171D6"/>
    <w:rsid w:val="00D247CE"/>
    <w:rsid w:val="00D34934"/>
    <w:rsid w:val="00D65112"/>
    <w:rsid w:val="00D66632"/>
    <w:rsid w:val="00D909B9"/>
    <w:rsid w:val="00DC7F0B"/>
    <w:rsid w:val="00DD1B07"/>
    <w:rsid w:val="00DE5133"/>
    <w:rsid w:val="00DF0024"/>
    <w:rsid w:val="00E011D4"/>
    <w:rsid w:val="00E02EB6"/>
    <w:rsid w:val="00E057A3"/>
    <w:rsid w:val="00E532D2"/>
    <w:rsid w:val="00E76D44"/>
    <w:rsid w:val="00EE2E79"/>
    <w:rsid w:val="00EE4C7C"/>
    <w:rsid w:val="00F17622"/>
    <w:rsid w:val="00F4162C"/>
    <w:rsid w:val="00F42ACA"/>
    <w:rsid w:val="00FA0FF3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3432</TotalTime>
  <Pages>6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31</cp:revision>
  <cp:lastPrinted>2022-04-29T19:27:00Z</cp:lastPrinted>
  <dcterms:created xsi:type="dcterms:W3CDTF">2022-05-11T06:37:00Z</dcterms:created>
  <dcterms:modified xsi:type="dcterms:W3CDTF">2022-05-13T15:49:00Z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