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983181042"/>
        <w:docPartObj>
          <w:docPartGallery w:val="Cover Pages"/>
          <w:docPartUnique/>
        </w:docPartObj>
      </w:sdtPr>
      <w:sdtEndPr/>
      <w:sdtContent>
        <w:p w14:paraId="3DE0FE22" w14:textId="77777777" w:rsidR="000B4BFC" w:rsidRDefault="000B4BFC" w:rsidP="000B4BFC">
          <w:pPr>
            <w:jc w:val="center"/>
          </w:pPr>
        </w:p>
        <w:p w14:paraId="7B823065" w14:textId="77777777" w:rsidR="000B4BFC" w:rsidRDefault="000B4BFC" w:rsidP="000B4BFC">
          <w:pPr>
            <w:jc w:val="center"/>
          </w:pPr>
        </w:p>
        <w:p w14:paraId="4C878EEC" w14:textId="77777777" w:rsidR="000B4BFC" w:rsidRDefault="000B4BFC" w:rsidP="000B4BFC">
          <w:pPr>
            <w:jc w:val="center"/>
          </w:pPr>
        </w:p>
        <w:p w14:paraId="0782D3DF" w14:textId="77777777" w:rsidR="000B4BFC" w:rsidRDefault="000B4BFC" w:rsidP="000B4BFC">
          <w:pPr>
            <w:jc w:val="center"/>
          </w:pPr>
        </w:p>
        <w:p w14:paraId="4106C736" w14:textId="66CB4B97" w:rsidR="000B4BFC" w:rsidRPr="000E17F3" w:rsidRDefault="003A1B91" w:rsidP="000B4BFC">
          <w:pPr>
            <w:jc w:val="center"/>
          </w:pPr>
          <w:r>
            <w:rPr>
              <w:noProof/>
            </w:rPr>
            <w:drawing>
              <wp:inline distT="0" distB="0" distL="0" distR="0" wp14:anchorId="201FCC5B" wp14:editId="7B3E9C9F">
                <wp:extent cx="3512752" cy="871870"/>
                <wp:effectExtent l="0" t="0" r="0" b="4445"/>
                <wp:docPr id="2" name="Picture 2" descr="Image result for perfici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perficient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593" t="32000" r="15595" b="33500"/>
                        <a:stretch/>
                      </pic:blipFill>
                      <pic:spPr bwMode="auto">
                        <a:xfrm>
                          <a:off x="0" y="0"/>
                          <a:ext cx="3570414" cy="886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C153B1C" w14:textId="77777777" w:rsidR="000B4BFC" w:rsidRDefault="000B4BFC" w:rsidP="000B4BFC">
          <w:pPr>
            <w:spacing w:line="720" w:lineRule="auto"/>
            <w:ind w:right="660"/>
          </w:pPr>
        </w:p>
        <w:p w14:paraId="15896882" w14:textId="36A8A966" w:rsidR="000B4BFC" w:rsidRDefault="003A1B91" w:rsidP="000B4BFC">
          <w:pPr>
            <w:spacing w:line="720" w:lineRule="auto"/>
            <w:ind w:right="660"/>
          </w:pPr>
        </w:p>
      </w:sdtContent>
    </w:sdt>
    <w:p w14:paraId="537AF3B4" w14:textId="2EE2C53A" w:rsidR="000B4BFC" w:rsidRDefault="000057A5" w:rsidP="000B4BFC">
      <w:pPr>
        <w:pStyle w:val="Doc-Title"/>
        <w:jc w:val="center"/>
      </w:pPr>
      <w:bookmarkStart w:id="0" w:name="_Toc463357069"/>
      <w:r>
        <w:t>Creating a Generic Wizard</w:t>
      </w:r>
      <w:r w:rsidR="000B4BFC">
        <w:t xml:space="preserve"> in Sitecore</w:t>
      </w:r>
    </w:p>
    <w:p w14:paraId="2EE42E3D" w14:textId="77777777" w:rsidR="000B4BFC" w:rsidRDefault="000B4BFC" w:rsidP="000B4BFC">
      <w:pPr>
        <w:rPr>
          <w:rFonts w:eastAsia="Calibri" w:cs="Calibri"/>
          <w:color w:val="0074A2"/>
          <w:spacing w:val="5"/>
          <w:kern w:val="28"/>
          <w:sz w:val="44"/>
          <w:szCs w:val="44"/>
        </w:rPr>
      </w:pPr>
    </w:p>
    <w:bookmarkEnd w:id="0"/>
    <w:p w14:paraId="6A5E4EC2" w14:textId="645B3DB0" w:rsidR="00C0007D" w:rsidRPr="00E172F2" w:rsidRDefault="00C0007D" w:rsidP="00E172F2">
      <w:pPr>
        <w:pStyle w:val="Heading-1"/>
      </w:pPr>
      <w:r w:rsidRPr="00E172F2">
        <w:lastRenderedPageBreak/>
        <w:t>Text to Remember:</w:t>
      </w:r>
    </w:p>
    <w:tbl>
      <w:tblPr>
        <w:tblStyle w:val="MTDefaultTabl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0007D" w14:paraId="21CD93FC" w14:textId="77777777" w:rsidTr="00C00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779B9C73" w14:textId="7788027D" w:rsidR="00C0007D" w:rsidRPr="00C0007D" w:rsidRDefault="00C0007D" w:rsidP="00C0007D">
            <w:pPr>
              <w:pStyle w:val="NormalText"/>
              <w:rPr>
                <w:b/>
                <w:bCs w:val="0"/>
                <w:color w:val="FFFFFF" w:themeColor="background1"/>
              </w:rPr>
            </w:pPr>
            <w:r w:rsidRPr="00C0007D">
              <w:rPr>
                <w:b/>
                <w:bCs w:val="0"/>
                <w:color w:val="FFFFFF" w:themeColor="background1"/>
              </w:rPr>
              <w:t>Action</w:t>
            </w:r>
          </w:p>
        </w:tc>
        <w:tc>
          <w:tcPr>
            <w:tcW w:w="4675" w:type="dxa"/>
          </w:tcPr>
          <w:p w14:paraId="27CDEB6E" w14:textId="5A4963EF" w:rsidR="00C0007D" w:rsidRPr="00C0007D" w:rsidRDefault="00C0007D" w:rsidP="00C0007D">
            <w:pPr>
              <w:pStyle w:val="NormalText"/>
              <w:rPr>
                <w:b/>
                <w:bCs w:val="0"/>
                <w:color w:val="FFFFFF" w:themeColor="background1"/>
              </w:rPr>
            </w:pPr>
            <w:r w:rsidRPr="00C0007D">
              <w:rPr>
                <w:b/>
                <w:bCs w:val="0"/>
                <w:color w:val="FFFFFF" w:themeColor="background1"/>
              </w:rPr>
              <w:t>Text</w:t>
            </w:r>
          </w:p>
        </w:tc>
      </w:tr>
      <w:tr w:rsidR="00C0007D" w14:paraId="30D7B2CB" w14:textId="77777777" w:rsidTr="00C40F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  <w:shd w:val="clear" w:color="auto" w:fill="auto"/>
          </w:tcPr>
          <w:p w14:paraId="66B2E6CA" w14:textId="61ACDDF4" w:rsidR="00C0007D" w:rsidRPr="00C0007D" w:rsidRDefault="00EF2F86" w:rsidP="00C0007D">
            <w:pPr>
              <w:pStyle w:val="Normal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Adding</w:t>
            </w:r>
            <w:r w:rsidR="000057A5">
              <w:rPr>
                <w:b w:val="0"/>
                <w:bCs w:val="0"/>
              </w:rPr>
              <w:t xml:space="preserve"> Wizard </w:t>
            </w:r>
            <w:r>
              <w:rPr>
                <w:b w:val="0"/>
                <w:bCs w:val="0"/>
              </w:rPr>
              <w:t>Link to</w:t>
            </w:r>
            <w:r w:rsidR="000057A5">
              <w:rPr>
                <w:b w:val="0"/>
                <w:bCs w:val="0"/>
              </w:rPr>
              <w:t xml:space="preserve"> CTA</w:t>
            </w:r>
            <w:r>
              <w:rPr>
                <w:b w:val="0"/>
                <w:bCs w:val="0"/>
              </w:rPr>
              <w:t xml:space="preserve"> button</w:t>
            </w:r>
            <w:r w:rsidR="007C55BF">
              <w:rPr>
                <w:b w:val="0"/>
                <w:bCs w:val="0"/>
              </w:rPr>
              <w:t>/link</w:t>
            </w:r>
          </w:p>
        </w:tc>
        <w:tc>
          <w:tcPr>
            <w:tcW w:w="4675" w:type="dxa"/>
            <w:shd w:val="clear" w:color="auto" w:fill="auto"/>
          </w:tcPr>
          <w:p w14:paraId="784CAEB8" w14:textId="4465D2AF" w:rsidR="00C0007D" w:rsidRPr="00C0007D" w:rsidRDefault="000057A5" w:rsidP="00C0007D">
            <w:pPr>
              <w:pStyle w:val="NormalText"/>
              <w:rPr>
                <w:b w:val="0"/>
                <w:bCs w:val="0"/>
              </w:rPr>
            </w:pPr>
            <w:r w:rsidRPr="000057A5">
              <w:rPr>
                <w:b w:val="0"/>
                <w:bCs w:val="0"/>
              </w:rPr>
              <w:t>js-open-scheduling</w:t>
            </w:r>
          </w:p>
        </w:tc>
      </w:tr>
    </w:tbl>
    <w:p w14:paraId="0E571CA4" w14:textId="2D4B0C1D" w:rsidR="00C0007D" w:rsidRDefault="00C0007D" w:rsidP="00C0007D">
      <w:pPr>
        <w:pStyle w:val="NormalText"/>
      </w:pPr>
    </w:p>
    <w:p w14:paraId="0AE56D9B" w14:textId="77777777" w:rsidR="00C0007D" w:rsidRDefault="00C0007D" w:rsidP="00BB4144">
      <w:pPr>
        <w:pStyle w:val="Heading-1"/>
      </w:pPr>
    </w:p>
    <w:p w14:paraId="5F1A26E7" w14:textId="093BF6A7" w:rsidR="008E3F2A" w:rsidRDefault="008E3F2A" w:rsidP="00E172F2">
      <w:pPr>
        <w:pStyle w:val="Heading-1"/>
      </w:pPr>
      <w:r>
        <w:t>Configuration</w:t>
      </w:r>
      <w:r w:rsidRPr="00307FBE">
        <w:t xml:space="preserve"> </w:t>
      </w:r>
    </w:p>
    <w:p w14:paraId="5F735DED" w14:textId="523A883A" w:rsidR="008E3F2A" w:rsidRDefault="00E55F12" w:rsidP="00E55F12">
      <w:pPr>
        <w:pStyle w:val="NormalText"/>
      </w:pPr>
      <w:r>
        <w:t>In the Physician Directory Module settings (</w:t>
      </w:r>
      <w:r w:rsidR="003A1B91" w:rsidRPr="003A1B91">
        <w:t>/sitecore/content/HFHS/HenryFord/Settings/Open Scheduling Settings</w:t>
      </w:r>
      <w:r>
        <w:t>) under the Open Scheduling section admins can set the following items:</w:t>
      </w:r>
    </w:p>
    <w:p w14:paraId="0F9CF4BB" w14:textId="77777777" w:rsidR="00C40F2E" w:rsidRDefault="00C40F2E" w:rsidP="00624ACF">
      <w:pPr>
        <w:pStyle w:val="NormalText"/>
        <w:numPr>
          <w:ilvl w:val="0"/>
          <w:numId w:val="5"/>
        </w:numPr>
      </w:pPr>
      <w:r>
        <w:t>IFrame Headline</w:t>
      </w:r>
    </w:p>
    <w:p w14:paraId="6CD848E7" w14:textId="77777777" w:rsidR="00C40F2E" w:rsidRDefault="00C40F2E" w:rsidP="00624ACF">
      <w:pPr>
        <w:pStyle w:val="NormalText"/>
        <w:numPr>
          <w:ilvl w:val="0"/>
          <w:numId w:val="5"/>
        </w:numPr>
      </w:pPr>
      <w:r>
        <w:t xml:space="preserve">Accepts New Patients Checkbox </w:t>
      </w:r>
    </w:p>
    <w:p w14:paraId="32851A31" w14:textId="648C3485" w:rsidR="00C40F2E" w:rsidRDefault="00C40F2E" w:rsidP="00624ACF">
      <w:pPr>
        <w:pStyle w:val="NormalText"/>
        <w:numPr>
          <w:ilvl w:val="0"/>
          <w:numId w:val="5"/>
        </w:numPr>
      </w:pPr>
      <w:r>
        <w:t>The Open Scheduling Epic I</w:t>
      </w:r>
      <w:r w:rsidR="0041655A">
        <w:t>F</w:t>
      </w:r>
      <w:r>
        <w:t xml:space="preserve">rame URL </w:t>
      </w:r>
    </w:p>
    <w:p w14:paraId="13CE104E" w14:textId="0707F6BD" w:rsidR="00C40F2E" w:rsidRDefault="00C40F2E" w:rsidP="00624ACF">
      <w:pPr>
        <w:pStyle w:val="NormalText"/>
        <w:numPr>
          <w:ilvl w:val="1"/>
          <w:numId w:val="5"/>
        </w:numPr>
      </w:pPr>
      <w:r>
        <w:t>This is the foundational URL</w:t>
      </w:r>
      <w:r w:rsidR="0041655A">
        <w:t>. P</w:t>
      </w:r>
      <w:r>
        <w:t>arameters are appended through the individual Open Scheduling Decision Tree.</w:t>
      </w:r>
    </w:p>
    <w:p w14:paraId="2E64815D" w14:textId="7FA4656B" w:rsidR="00E55F12" w:rsidRDefault="00C40F2E" w:rsidP="00624ACF">
      <w:pPr>
        <w:pStyle w:val="NormalText"/>
        <w:numPr>
          <w:ilvl w:val="0"/>
          <w:numId w:val="5"/>
        </w:numPr>
      </w:pPr>
      <w:r>
        <w:t>I</w:t>
      </w:r>
      <w:r w:rsidR="0041655A">
        <w:t>F</w:t>
      </w:r>
      <w:r>
        <w:t>rame Close Text</w:t>
      </w:r>
      <w:r>
        <w:br/>
      </w:r>
    </w:p>
    <w:p w14:paraId="486A5DED" w14:textId="63F279C5" w:rsidR="00C40F2E" w:rsidRDefault="00C40F2E" w:rsidP="00C40F2E">
      <w:pPr>
        <w:pStyle w:val="NormalText"/>
      </w:pPr>
    </w:p>
    <w:p w14:paraId="6F565FFA" w14:textId="04EE4ACF" w:rsidR="00C40F2E" w:rsidRDefault="00C40F2E" w:rsidP="00C40F2E">
      <w:pPr>
        <w:pStyle w:val="NormalText"/>
      </w:pPr>
      <w:r>
        <w:rPr>
          <w:noProof/>
        </w:rPr>
        <w:drawing>
          <wp:inline distT="0" distB="0" distL="0" distR="0" wp14:anchorId="44B8968E" wp14:editId="2C8B0B20">
            <wp:extent cx="5943600" cy="3181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2DDB2" w14:textId="64B4CE9D" w:rsidR="00E55F12" w:rsidRDefault="00E55F12" w:rsidP="00E55F12">
      <w:pPr>
        <w:pStyle w:val="NormalText"/>
      </w:pPr>
    </w:p>
    <w:p w14:paraId="52BD9F15" w14:textId="68366A35" w:rsidR="00BC2E27" w:rsidRDefault="00BC2E27" w:rsidP="00E172F2">
      <w:pPr>
        <w:pStyle w:val="Heading-1"/>
      </w:pPr>
    </w:p>
    <w:p w14:paraId="0A9565D3" w14:textId="206FF8B7" w:rsidR="003A1B91" w:rsidRDefault="003A1B91" w:rsidP="00E172F2">
      <w:pPr>
        <w:pStyle w:val="Heading-1"/>
      </w:pPr>
    </w:p>
    <w:p w14:paraId="02A54CA4" w14:textId="1A79DFFC" w:rsidR="003A1B91" w:rsidRDefault="003A1B91" w:rsidP="00E172F2">
      <w:pPr>
        <w:pStyle w:val="Heading-1"/>
      </w:pPr>
    </w:p>
    <w:p w14:paraId="50928710" w14:textId="20544A5B" w:rsidR="003A1B91" w:rsidRDefault="003A1B91" w:rsidP="00E172F2">
      <w:pPr>
        <w:pStyle w:val="Heading-1"/>
      </w:pPr>
    </w:p>
    <w:p w14:paraId="5CB53ADB" w14:textId="77777777" w:rsidR="003A1B91" w:rsidRDefault="003A1B91" w:rsidP="00E172F2">
      <w:pPr>
        <w:pStyle w:val="Heading-1"/>
      </w:pPr>
    </w:p>
    <w:p w14:paraId="6C63B018" w14:textId="5B7C8315" w:rsidR="008B5F36" w:rsidRDefault="009D495B" w:rsidP="00E172F2">
      <w:pPr>
        <w:pStyle w:val="Heading-1"/>
      </w:pPr>
      <w:r>
        <w:lastRenderedPageBreak/>
        <w:t>Setting up</w:t>
      </w:r>
      <w:r w:rsidR="000057A5">
        <w:t xml:space="preserve"> a Generic Wizard</w:t>
      </w:r>
    </w:p>
    <w:p w14:paraId="4532B9D6" w14:textId="29B17DBD" w:rsidR="005B75EC" w:rsidRDefault="005B75EC" w:rsidP="00624ACF">
      <w:pPr>
        <w:pStyle w:val="NormalText"/>
        <w:numPr>
          <w:ilvl w:val="0"/>
          <w:numId w:val="6"/>
        </w:numPr>
      </w:pPr>
      <w:r>
        <w:t>When</w:t>
      </w:r>
      <w:r w:rsidR="00084532">
        <w:t xml:space="preserve"> creating a </w:t>
      </w:r>
      <w:r w:rsidR="007C55BF">
        <w:t>G</w:t>
      </w:r>
      <w:r w:rsidR="00084532">
        <w:t xml:space="preserve">eneric </w:t>
      </w:r>
      <w:r w:rsidR="007C55BF">
        <w:t>W</w:t>
      </w:r>
      <w:r w:rsidR="00084532">
        <w:t>izard</w:t>
      </w:r>
      <w:r w:rsidR="00293A43">
        <w:t xml:space="preserve">, </w:t>
      </w:r>
      <w:r w:rsidR="00084532">
        <w:t xml:space="preserve">go to the Open Scheduling </w:t>
      </w:r>
      <w:r>
        <w:t>folder in Global &gt; Right click the Folder &gt; Select Insert &gt; Select Decision Tree. A window will appear, enter the name of this Wizard and select Okay.</w:t>
      </w:r>
      <w:r>
        <w:br/>
      </w:r>
    </w:p>
    <w:p w14:paraId="754BE06B" w14:textId="19B6CF87" w:rsidR="005B75EC" w:rsidRDefault="005B75EC" w:rsidP="005B75EC">
      <w:pPr>
        <w:pStyle w:val="NormalText"/>
        <w:jc w:val="center"/>
      </w:pPr>
      <w:r>
        <w:rPr>
          <w:noProof/>
        </w:rPr>
        <w:drawing>
          <wp:inline distT="0" distB="0" distL="0" distR="0" wp14:anchorId="7944E3BE" wp14:editId="62E1E283">
            <wp:extent cx="3762375" cy="30956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41ED3" w14:textId="62F4C5F1" w:rsidR="005B75EC" w:rsidRDefault="005B75EC" w:rsidP="005B75EC">
      <w:pPr>
        <w:pStyle w:val="NormalText"/>
        <w:jc w:val="center"/>
      </w:pPr>
    </w:p>
    <w:p w14:paraId="635A8A43" w14:textId="77777777" w:rsidR="005B75EC" w:rsidRDefault="005B75EC" w:rsidP="005B75EC">
      <w:pPr>
        <w:pStyle w:val="NormalText"/>
        <w:jc w:val="center"/>
      </w:pPr>
    </w:p>
    <w:p w14:paraId="5595B78A" w14:textId="345098AC" w:rsidR="00293A43" w:rsidRDefault="00293A43" w:rsidP="00624ACF">
      <w:pPr>
        <w:pStyle w:val="NormalText"/>
        <w:numPr>
          <w:ilvl w:val="0"/>
          <w:numId w:val="6"/>
        </w:numPr>
      </w:pPr>
      <w:r>
        <w:t>Select the folder that you just created. Here you will enter the header and the footer of the Generic Wizard</w:t>
      </w:r>
      <w:r w:rsidR="00F90D9A">
        <w:t xml:space="preserve">. This text will remain consistent throughout the entire Wizard </w:t>
      </w:r>
      <w:r w:rsidR="007C55BF">
        <w:t>e</w:t>
      </w:r>
      <w:r w:rsidR="00F90D9A">
        <w:t>xperience.</w:t>
      </w:r>
    </w:p>
    <w:p w14:paraId="5F7799E7" w14:textId="0895AB6A" w:rsidR="00293A43" w:rsidRPr="007C55BF" w:rsidRDefault="00293A43" w:rsidP="00624ACF">
      <w:pPr>
        <w:pStyle w:val="NormalText"/>
        <w:numPr>
          <w:ilvl w:val="1"/>
          <w:numId w:val="6"/>
        </w:numPr>
        <w:rPr>
          <w:u w:val="single"/>
        </w:rPr>
      </w:pPr>
      <w:r>
        <w:t xml:space="preserve">Header (Red Arrow): This </w:t>
      </w:r>
      <w:r w:rsidR="00F90D9A">
        <w:t>field</w:t>
      </w:r>
      <w:r>
        <w:t xml:space="preserve"> has RTE </w:t>
      </w:r>
      <w:r w:rsidR="00BC3074">
        <w:t>capabilities,</w:t>
      </w:r>
      <w:r>
        <w:t xml:space="preserve"> </w:t>
      </w:r>
      <w:r w:rsidR="00F90D9A">
        <w:t xml:space="preserve">but this text </w:t>
      </w:r>
      <w:r w:rsidR="00F90D9A" w:rsidRPr="007C55BF">
        <w:rPr>
          <w:u w:val="single"/>
        </w:rPr>
        <w:t>should be</w:t>
      </w:r>
      <w:r w:rsidRPr="007C55BF">
        <w:rPr>
          <w:u w:val="single"/>
        </w:rPr>
        <w:t xml:space="preserve"> entered as </w:t>
      </w:r>
      <w:r w:rsidR="00F90D9A" w:rsidRPr="007C55BF">
        <w:rPr>
          <w:u w:val="single"/>
        </w:rPr>
        <w:t>a H3.</w:t>
      </w:r>
    </w:p>
    <w:p w14:paraId="6629FDDF" w14:textId="2D3B89E1" w:rsidR="00F90D9A" w:rsidRDefault="00F90D9A" w:rsidP="00624ACF">
      <w:pPr>
        <w:pStyle w:val="NormalText"/>
        <w:numPr>
          <w:ilvl w:val="1"/>
          <w:numId w:val="6"/>
        </w:numPr>
      </w:pPr>
      <w:r>
        <w:t>Footer (Blue Arrow): This field has RTE capabilities.</w:t>
      </w:r>
    </w:p>
    <w:p w14:paraId="16BD1744" w14:textId="77777777" w:rsidR="00293A43" w:rsidRDefault="00293A43" w:rsidP="00293A43">
      <w:pPr>
        <w:pStyle w:val="NormalText"/>
      </w:pPr>
    </w:p>
    <w:p w14:paraId="76F62E6F" w14:textId="77777777" w:rsidR="00293A43" w:rsidRDefault="00293A43" w:rsidP="00293A43">
      <w:pPr>
        <w:pStyle w:val="NormalText"/>
        <w:jc w:val="center"/>
      </w:pPr>
      <w:r>
        <w:rPr>
          <w:noProof/>
        </w:rPr>
        <w:drawing>
          <wp:inline distT="0" distB="0" distL="0" distR="0" wp14:anchorId="2D18AF8A" wp14:editId="21BCECB6">
            <wp:extent cx="5943600" cy="2106295"/>
            <wp:effectExtent l="0" t="0" r="0" b="825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87401" w14:textId="21CBCA4A" w:rsidR="0076360C" w:rsidRDefault="00293A43" w:rsidP="00F90D9A">
      <w:pPr>
        <w:pStyle w:val="NormalText"/>
        <w:jc w:val="center"/>
      </w:pPr>
      <w:r>
        <w:rPr>
          <w:noProof/>
        </w:rPr>
        <w:lastRenderedPageBreak/>
        <w:drawing>
          <wp:inline distT="0" distB="0" distL="0" distR="0" wp14:anchorId="013BB640" wp14:editId="0664AE68">
            <wp:extent cx="5943600" cy="2734945"/>
            <wp:effectExtent l="0" t="0" r="0" b="825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F2E">
        <w:br/>
      </w:r>
    </w:p>
    <w:p w14:paraId="1A429D7A" w14:textId="7B02A978" w:rsidR="0076360C" w:rsidRDefault="0076360C" w:rsidP="00E172F2">
      <w:pPr>
        <w:pStyle w:val="Heading-1"/>
      </w:pPr>
      <w:r w:rsidRPr="00307FBE">
        <w:t xml:space="preserve">Creating </w:t>
      </w:r>
      <w:r w:rsidR="009D495B">
        <w:t xml:space="preserve">a Decision </w:t>
      </w:r>
      <w:r w:rsidR="005A42BE">
        <w:t xml:space="preserve">Item </w:t>
      </w:r>
    </w:p>
    <w:p w14:paraId="6C9CA59B" w14:textId="06CFB9FE" w:rsidR="00C50EF5" w:rsidRPr="009C3A55" w:rsidRDefault="00C50EF5" w:rsidP="00624ACF">
      <w:pPr>
        <w:pStyle w:val="NormalText"/>
        <w:numPr>
          <w:ilvl w:val="0"/>
          <w:numId w:val="7"/>
        </w:numPr>
      </w:pPr>
      <w:r>
        <w:t xml:space="preserve">To add </w:t>
      </w:r>
      <w:r w:rsidR="009C3A55">
        <w:t>your first</w:t>
      </w:r>
      <w:r>
        <w:t xml:space="preserve"> Decision </w:t>
      </w:r>
      <w:r w:rsidR="00A93D4E">
        <w:t>Item</w:t>
      </w:r>
      <w:r>
        <w:t>, right click the Folder that was created in the previous steps</w:t>
      </w:r>
      <w:r w:rsidR="007C55BF">
        <w:t xml:space="preserve"> &gt;</w:t>
      </w:r>
      <w:r>
        <w:t xml:space="preserve"> select </w:t>
      </w:r>
      <w:r w:rsidR="00730D35">
        <w:t>I</w:t>
      </w:r>
      <w:r>
        <w:t xml:space="preserve">nsert </w:t>
      </w:r>
      <w:r w:rsidR="007C55BF">
        <w:t>&gt;</w:t>
      </w:r>
      <w:r>
        <w:t xml:space="preserve"> Decision. A window will appear, enter the name of this Decision </w:t>
      </w:r>
      <w:r w:rsidR="00A93D4E">
        <w:t>item</w:t>
      </w:r>
      <w:r>
        <w:t xml:space="preserve"> and select Okay. </w:t>
      </w:r>
      <w:r w:rsidR="005A42BE" w:rsidRPr="005A42BE">
        <w:rPr>
          <w:b/>
          <w:bCs w:val="0"/>
        </w:rPr>
        <w:t xml:space="preserve">Note: </w:t>
      </w:r>
      <w:r w:rsidR="007C55BF">
        <w:rPr>
          <w:b/>
          <w:bCs w:val="0"/>
        </w:rPr>
        <w:t>Each</w:t>
      </w:r>
      <w:r w:rsidR="005A42BE" w:rsidRPr="005A42BE">
        <w:rPr>
          <w:b/>
          <w:bCs w:val="0"/>
        </w:rPr>
        <w:t xml:space="preserve"> Decision </w:t>
      </w:r>
      <w:r w:rsidR="005A42BE">
        <w:rPr>
          <w:b/>
          <w:bCs w:val="0"/>
        </w:rPr>
        <w:t>i</w:t>
      </w:r>
      <w:r w:rsidR="005A42BE" w:rsidRPr="005A42BE">
        <w:rPr>
          <w:b/>
          <w:bCs w:val="0"/>
        </w:rPr>
        <w:t>tem is essentially a page of a Generic Wizard</w:t>
      </w:r>
      <w:r w:rsidR="005A42BE">
        <w:rPr>
          <w:b/>
          <w:bCs w:val="0"/>
        </w:rPr>
        <w:t>.</w:t>
      </w:r>
    </w:p>
    <w:p w14:paraId="013513D7" w14:textId="4B4F75B4" w:rsidR="009C3A55" w:rsidRDefault="009C3A55" w:rsidP="00624ACF">
      <w:pPr>
        <w:pStyle w:val="NormalText"/>
        <w:numPr>
          <w:ilvl w:val="0"/>
          <w:numId w:val="7"/>
        </w:numPr>
      </w:pPr>
      <w:r>
        <w:t>If you already have a Decision Item created, you can always right click an existing Decision and insert a child Decision item</w:t>
      </w:r>
      <w:r w:rsidR="007C55BF">
        <w:t>, which is essential in creating a decision tree</w:t>
      </w:r>
      <w:r>
        <w:t>.</w:t>
      </w:r>
    </w:p>
    <w:p w14:paraId="34512A71" w14:textId="462D4931" w:rsidR="00C50EF5" w:rsidRDefault="00C50EF5" w:rsidP="00624ACF">
      <w:pPr>
        <w:pStyle w:val="NormalText"/>
        <w:numPr>
          <w:ilvl w:val="1"/>
          <w:numId w:val="7"/>
        </w:numPr>
      </w:pPr>
      <w:r>
        <w:t xml:space="preserve">The Name that you create for the </w:t>
      </w:r>
      <w:r w:rsidR="00A93D4E">
        <w:t>D</w:t>
      </w:r>
      <w:r>
        <w:t xml:space="preserve">ecision </w:t>
      </w:r>
      <w:r w:rsidR="00A93D4E">
        <w:t>item</w:t>
      </w:r>
      <w:r>
        <w:t xml:space="preserve"> will not appear on the front end</w:t>
      </w:r>
      <w:r w:rsidR="00A3023D">
        <w:t>, but th</w:t>
      </w:r>
      <w:r>
        <w:t xml:space="preserve">e naming convention </w:t>
      </w:r>
      <w:r w:rsidR="00A3023D">
        <w:t xml:space="preserve">used </w:t>
      </w:r>
      <w:r>
        <w:t xml:space="preserve">should make sense to </w:t>
      </w:r>
      <w:r w:rsidR="0041655A">
        <w:t>a</w:t>
      </w:r>
      <w:r>
        <w:t>dmins for organizational purposes.</w:t>
      </w:r>
    </w:p>
    <w:p w14:paraId="574D8ABD" w14:textId="77777777" w:rsidR="009C3A55" w:rsidRDefault="009C3A55" w:rsidP="009C3A55">
      <w:pPr>
        <w:pStyle w:val="NormalText"/>
        <w:ind w:left="1440"/>
      </w:pPr>
    </w:p>
    <w:p w14:paraId="680F4677" w14:textId="122AC75D" w:rsidR="009C3A55" w:rsidRPr="009C3A55" w:rsidRDefault="009C3A55" w:rsidP="00E172F2">
      <w:pPr>
        <w:pStyle w:val="Heading-1"/>
      </w:pPr>
      <w:r>
        <w:t>Decision Item Template</w:t>
      </w:r>
    </w:p>
    <w:p w14:paraId="04AF8DBD" w14:textId="143A108E" w:rsidR="005A42BE" w:rsidRDefault="005A42BE" w:rsidP="00624ACF">
      <w:pPr>
        <w:pStyle w:val="NormalText"/>
        <w:numPr>
          <w:ilvl w:val="0"/>
          <w:numId w:val="8"/>
        </w:numPr>
      </w:pPr>
      <w:r>
        <w:t>Once you have created a Decision item</w:t>
      </w:r>
      <w:r w:rsidR="00692833">
        <w:t>,</w:t>
      </w:r>
      <w:r>
        <w:t xml:space="preserve"> a template </w:t>
      </w:r>
      <w:r w:rsidR="00B02E30">
        <w:t xml:space="preserve">will be displayed </w:t>
      </w:r>
      <w:r>
        <w:t xml:space="preserve">with many different fields </w:t>
      </w:r>
      <w:r w:rsidR="00BD1054">
        <w:t xml:space="preserve">which </w:t>
      </w:r>
      <w:r>
        <w:t xml:space="preserve">you can </w:t>
      </w:r>
      <w:r w:rsidR="008B1913">
        <w:t>enter data for</w:t>
      </w:r>
    </w:p>
    <w:p w14:paraId="2BC73F50" w14:textId="09D7E08C" w:rsidR="00A93D4E" w:rsidRDefault="00C50EF5" w:rsidP="00624ACF">
      <w:pPr>
        <w:pStyle w:val="NormalText"/>
        <w:numPr>
          <w:ilvl w:val="1"/>
          <w:numId w:val="8"/>
        </w:numPr>
      </w:pPr>
      <w:r>
        <w:t>Answer Value (Red):</w:t>
      </w:r>
      <w:r w:rsidR="00D45CCB">
        <w:t xml:space="preserve"> The Answer Value will populate the</w:t>
      </w:r>
      <w:r w:rsidR="00A93D4E">
        <w:t>:</w:t>
      </w:r>
    </w:p>
    <w:p w14:paraId="6AC933E4" w14:textId="6160A393" w:rsidR="00C50EF5" w:rsidRDefault="00A93D4E" w:rsidP="00624ACF">
      <w:pPr>
        <w:pStyle w:val="NormalText"/>
        <w:numPr>
          <w:ilvl w:val="2"/>
          <w:numId w:val="8"/>
        </w:numPr>
      </w:pPr>
      <w:r>
        <w:t>Values of</w:t>
      </w:r>
      <w:r w:rsidR="00D45CCB">
        <w:t xml:space="preserve"> </w:t>
      </w:r>
      <w:r>
        <w:t xml:space="preserve">the </w:t>
      </w:r>
      <w:r w:rsidR="00D45CCB">
        <w:t xml:space="preserve">dropdown </w:t>
      </w:r>
      <w:r>
        <w:t xml:space="preserve">found in </w:t>
      </w:r>
      <w:r w:rsidR="00D45CCB">
        <w:t xml:space="preserve">the </w:t>
      </w:r>
      <w:r w:rsidR="00730D35">
        <w:t xml:space="preserve">current Decision item’s </w:t>
      </w:r>
      <w:r w:rsidR="00D45CCB" w:rsidRPr="00BD1054">
        <w:rPr>
          <w:u w:val="single"/>
        </w:rPr>
        <w:t>parent</w:t>
      </w:r>
      <w:r w:rsidR="00D45CCB">
        <w:t xml:space="preserve"> Decision</w:t>
      </w:r>
      <w:r w:rsidR="00730D35">
        <w:t>.</w:t>
      </w:r>
    </w:p>
    <w:p w14:paraId="45415007" w14:textId="28BC7852" w:rsidR="00A93D4E" w:rsidRDefault="00A93D4E" w:rsidP="00624ACF">
      <w:pPr>
        <w:pStyle w:val="NormalText"/>
        <w:numPr>
          <w:ilvl w:val="2"/>
          <w:numId w:val="8"/>
        </w:numPr>
      </w:pPr>
      <w:r>
        <w:t>Text of the buttons found in the</w:t>
      </w:r>
      <w:r w:rsidR="00730D35">
        <w:t xml:space="preserve"> current Decision item’s</w:t>
      </w:r>
      <w:r>
        <w:t xml:space="preserve"> </w:t>
      </w:r>
      <w:r w:rsidRPr="00BD1054">
        <w:rPr>
          <w:u w:val="single"/>
        </w:rPr>
        <w:t>parent</w:t>
      </w:r>
      <w:r>
        <w:t xml:space="preserve"> Decision</w:t>
      </w:r>
      <w:r w:rsidR="00730D35">
        <w:t>.</w:t>
      </w:r>
    </w:p>
    <w:p w14:paraId="0D78401F" w14:textId="64C7D121" w:rsidR="005A42BE" w:rsidRPr="00BD1054" w:rsidRDefault="00BD1054" w:rsidP="00624ACF">
      <w:pPr>
        <w:pStyle w:val="NormalText"/>
        <w:numPr>
          <w:ilvl w:val="2"/>
          <w:numId w:val="8"/>
        </w:numPr>
        <w:rPr>
          <w:b/>
          <w:bCs w:val="0"/>
        </w:rPr>
      </w:pPr>
      <w:r>
        <w:rPr>
          <w:b/>
          <w:bCs w:val="0"/>
        </w:rPr>
        <w:t>Note</w:t>
      </w:r>
      <w:r w:rsidR="00730D35" w:rsidRPr="00BD1054">
        <w:rPr>
          <w:b/>
          <w:bCs w:val="0"/>
        </w:rPr>
        <w:t xml:space="preserve">: Since the Answer </w:t>
      </w:r>
      <w:r>
        <w:rPr>
          <w:b/>
          <w:bCs w:val="0"/>
        </w:rPr>
        <w:t>V</w:t>
      </w:r>
      <w:r w:rsidR="00730D35" w:rsidRPr="00BD1054">
        <w:rPr>
          <w:b/>
          <w:bCs w:val="0"/>
        </w:rPr>
        <w:t xml:space="preserve">alue is only necessary when a Decision has a Parent Decision item, </w:t>
      </w:r>
      <w:r w:rsidR="005A42BE" w:rsidRPr="00BD1054">
        <w:rPr>
          <w:b/>
          <w:bCs w:val="0"/>
        </w:rPr>
        <w:t>the Answer Value is not necessary for the first Decision item of a Wizard</w:t>
      </w:r>
      <w:r w:rsidR="00730D35" w:rsidRPr="00BD1054">
        <w:rPr>
          <w:b/>
          <w:bCs w:val="0"/>
        </w:rPr>
        <w:t>.</w:t>
      </w:r>
    </w:p>
    <w:p w14:paraId="0206A832" w14:textId="0F0818C0" w:rsidR="00B175C9" w:rsidRDefault="00C50EF5" w:rsidP="00624ACF">
      <w:pPr>
        <w:pStyle w:val="NormalText"/>
        <w:numPr>
          <w:ilvl w:val="1"/>
          <w:numId w:val="8"/>
        </w:numPr>
      </w:pPr>
      <w:r>
        <w:t>Question Text (Blue):</w:t>
      </w:r>
      <w:r w:rsidRPr="00C50EF5">
        <w:t xml:space="preserve"> </w:t>
      </w:r>
      <w:r>
        <w:t>This field has RTE capabilities. Enter the question that the user will answer here</w:t>
      </w:r>
      <w:r w:rsidR="00A3023D">
        <w:t xml:space="preserve"> and utilize the RTE capabilities to insert links</w:t>
      </w:r>
      <w:r w:rsidR="00692833">
        <w:t xml:space="preserve"> (cannot be links to other Wizard Decisions)</w:t>
      </w:r>
      <w:r w:rsidR="00A3023D">
        <w:t xml:space="preserve"> or organize your questions as desired.</w:t>
      </w:r>
    </w:p>
    <w:p w14:paraId="58D3CBB5" w14:textId="3F6C25D7" w:rsidR="005A42BE" w:rsidRDefault="005A42BE" w:rsidP="00624ACF">
      <w:pPr>
        <w:pStyle w:val="NormalText"/>
        <w:numPr>
          <w:ilvl w:val="1"/>
          <w:numId w:val="8"/>
        </w:numPr>
      </w:pPr>
      <w:r>
        <w:t>Q</w:t>
      </w:r>
      <w:r w:rsidR="00C50EF5">
        <w:t>uestion Type: (Purple)</w:t>
      </w:r>
      <w:r>
        <w:t xml:space="preserve">: </w:t>
      </w:r>
      <w:r w:rsidR="00730D35">
        <w:t xml:space="preserve">Dictate what question type the </w:t>
      </w:r>
      <w:r w:rsidR="00BD1054">
        <w:t>Decision item will display</w:t>
      </w:r>
      <w:r>
        <w:t xml:space="preserve"> from the following Question Options</w:t>
      </w:r>
      <w:r w:rsidR="00DD4D4E">
        <w:t>:</w:t>
      </w:r>
    </w:p>
    <w:p w14:paraId="3770CF3C" w14:textId="0F687D25" w:rsidR="005A42BE" w:rsidRPr="0065106F" w:rsidRDefault="005A42BE" w:rsidP="0065106F">
      <w:pPr>
        <w:pStyle w:val="NormalText"/>
        <w:numPr>
          <w:ilvl w:val="2"/>
          <w:numId w:val="8"/>
        </w:numPr>
        <w:rPr>
          <w:b/>
          <w:bCs w:val="0"/>
        </w:rPr>
      </w:pPr>
      <w:r>
        <w:lastRenderedPageBreak/>
        <w:t xml:space="preserve">None: </w:t>
      </w:r>
      <w:r w:rsidR="00DD4D4E">
        <w:t xml:space="preserve">This Generic Wizard page will simply show </w:t>
      </w:r>
      <w:r w:rsidR="00692833">
        <w:t>text entered in the Question Text Field</w:t>
      </w:r>
      <w:r w:rsidR="00DD4D4E">
        <w:t xml:space="preserve">. </w:t>
      </w:r>
      <w:r w:rsidR="00665B25">
        <w:t>Same as leaving the value blank.</w:t>
      </w:r>
      <w:r w:rsidR="0065106F">
        <w:t xml:space="preserve"> </w:t>
      </w:r>
      <w:r w:rsidR="0065106F" w:rsidRPr="0065106F">
        <w:rPr>
          <w:b/>
          <w:bCs w:val="0"/>
        </w:rPr>
        <w:t xml:space="preserve">We recommend not selecting this value and simply </w:t>
      </w:r>
      <w:r w:rsidR="0065106F">
        <w:rPr>
          <w:b/>
          <w:bCs w:val="0"/>
        </w:rPr>
        <w:t>leaving this blank. If you are trying to just display a message use the Display Message field mentioned below (See 1h).</w:t>
      </w:r>
    </w:p>
    <w:p w14:paraId="3BB8D774" w14:textId="2097610A" w:rsidR="005A42BE" w:rsidRDefault="005A42BE" w:rsidP="00624ACF">
      <w:pPr>
        <w:pStyle w:val="NormalText"/>
        <w:numPr>
          <w:ilvl w:val="2"/>
          <w:numId w:val="8"/>
        </w:numPr>
      </w:pPr>
      <w:r>
        <w:t xml:space="preserve">YesNoButton: </w:t>
      </w:r>
      <w:r w:rsidR="00B02E30">
        <w:t>This question type will display a Decision item with two buttons. While this will most commonly be used as a Yes/No question, it can also be used as an Either/Or question.</w:t>
      </w:r>
    </w:p>
    <w:p w14:paraId="5E8B239A" w14:textId="2B6C3C74" w:rsidR="00B02E30" w:rsidRDefault="00B02E30" w:rsidP="00624ACF">
      <w:pPr>
        <w:pStyle w:val="NormalText"/>
        <w:numPr>
          <w:ilvl w:val="3"/>
          <w:numId w:val="8"/>
        </w:numPr>
      </w:pPr>
      <w:r>
        <w:t xml:space="preserve"> (e.g Where do you live? </w:t>
      </w:r>
      <w:r w:rsidR="00692833">
        <w:t>Buttons: “</w:t>
      </w:r>
      <w:r>
        <w:t>United States</w:t>
      </w:r>
      <w:r w:rsidR="00692833">
        <w:t>”</w:t>
      </w:r>
      <w:r>
        <w:t xml:space="preserve"> or </w:t>
      </w:r>
      <w:r w:rsidR="00692833">
        <w:t>“</w:t>
      </w:r>
      <w:r>
        <w:t>Canada</w:t>
      </w:r>
      <w:r w:rsidR="00692833">
        <w:t>”</w:t>
      </w:r>
      <w:r>
        <w:t>)</w:t>
      </w:r>
    </w:p>
    <w:p w14:paraId="2D54FBF5" w14:textId="1763EFB3" w:rsidR="00B02E30" w:rsidRDefault="00B02E30" w:rsidP="00624ACF">
      <w:pPr>
        <w:pStyle w:val="NormalText"/>
        <w:numPr>
          <w:ilvl w:val="3"/>
          <w:numId w:val="8"/>
        </w:numPr>
      </w:pPr>
      <w:r>
        <w:t>Button Text will be dictated by the child Decision’s Answer Value</w:t>
      </w:r>
      <w:r w:rsidR="00665B25">
        <w:t>s</w:t>
      </w:r>
      <w:r>
        <w:t>.</w:t>
      </w:r>
    </w:p>
    <w:p w14:paraId="61BA9C4A" w14:textId="395F1E61" w:rsidR="005A42BE" w:rsidRDefault="005A42BE" w:rsidP="00624ACF">
      <w:pPr>
        <w:pStyle w:val="NormalText"/>
        <w:numPr>
          <w:ilvl w:val="2"/>
          <w:numId w:val="8"/>
        </w:numPr>
      </w:pPr>
      <w:r>
        <w:t>Dropdown:</w:t>
      </w:r>
      <w:r w:rsidR="00B02E30">
        <w:t xml:space="preserve"> This question type will display a dropdown. This is the best option when utilizing a question that has 3 or more potential options.</w:t>
      </w:r>
    </w:p>
    <w:p w14:paraId="111D3334" w14:textId="284C6FA6" w:rsidR="00665B25" w:rsidRDefault="00665B25" w:rsidP="00624ACF">
      <w:pPr>
        <w:pStyle w:val="NormalText"/>
        <w:numPr>
          <w:ilvl w:val="3"/>
          <w:numId w:val="8"/>
        </w:numPr>
      </w:pPr>
      <w:r>
        <w:t>Dropdown values will be dictated by the child Decision’s Answer Values.</w:t>
      </w:r>
    </w:p>
    <w:p w14:paraId="4FA3C2D4" w14:textId="220A36C2" w:rsidR="005A42BE" w:rsidRDefault="005A42BE" w:rsidP="00624ACF">
      <w:pPr>
        <w:pStyle w:val="NormalText"/>
        <w:numPr>
          <w:ilvl w:val="2"/>
          <w:numId w:val="8"/>
        </w:numPr>
      </w:pPr>
      <w:r>
        <w:t>VisitTypeSelection:</w:t>
      </w:r>
      <w:r w:rsidR="008B1913">
        <w:t xml:space="preserve"> </w:t>
      </w:r>
      <w:r w:rsidR="00BD1054">
        <w:t>This question type will display Visit Type Buttons</w:t>
      </w:r>
      <w:r w:rsidR="00303862">
        <w:t>, which lead to the Open Scheduling IFrame</w:t>
      </w:r>
      <w:r w:rsidR="00692833">
        <w:t>.</w:t>
      </w:r>
    </w:p>
    <w:p w14:paraId="228A53FC" w14:textId="0896E094" w:rsidR="00692833" w:rsidRDefault="00692833" w:rsidP="00624ACF">
      <w:pPr>
        <w:pStyle w:val="NormalText"/>
        <w:numPr>
          <w:ilvl w:val="3"/>
          <w:numId w:val="8"/>
        </w:numPr>
      </w:pPr>
      <w:r>
        <w:t>The Visit Type Buttons displayed will be determined by the child Decision items of this current Decision.</w:t>
      </w:r>
    </w:p>
    <w:p w14:paraId="29788F57" w14:textId="055056DD" w:rsidR="00C50EF5" w:rsidRDefault="00C50EF5" w:rsidP="00624ACF">
      <w:pPr>
        <w:pStyle w:val="NormalText"/>
        <w:numPr>
          <w:ilvl w:val="1"/>
          <w:numId w:val="8"/>
        </w:numPr>
      </w:pPr>
      <w:r>
        <w:t>Dropdown Default Text (Light Purple)</w:t>
      </w:r>
      <w:r w:rsidR="00A3023D">
        <w:t>: Set the Hint Text that is found in the dropdown when the Decision item is loaded.</w:t>
      </w:r>
    </w:p>
    <w:p w14:paraId="180461D2" w14:textId="6F771077" w:rsidR="00C50EF5" w:rsidRDefault="00C50EF5" w:rsidP="00624ACF">
      <w:pPr>
        <w:pStyle w:val="NormalText"/>
        <w:numPr>
          <w:ilvl w:val="1"/>
          <w:numId w:val="8"/>
        </w:numPr>
      </w:pPr>
      <w:r>
        <w:t>Show Radio Button</w:t>
      </w:r>
      <w:r w:rsidR="00D45CCB">
        <w:t xml:space="preserve"> (Green)</w:t>
      </w:r>
      <w:r w:rsidR="00BD1054">
        <w:t xml:space="preserve">: If </w:t>
      </w:r>
      <w:r w:rsidR="00BC3074">
        <w:t>the Question Type is a Dropdown and the values would be better displayed as Radio Buttons, check this checkbox.</w:t>
      </w:r>
    </w:p>
    <w:p w14:paraId="7C5AF9EA" w14:textId="2B8E8BF4" w:rsidR="00C50EF5" w:rsidRDefault="00D45CCB" w:rsidP="00624ACF">
      <w:pPr>
        <w:pStyle w:val="NormalText"/>
        <w:numPr>
          <w:ilvl w:val="1"/>
          <w:numId w:val="8"/>
        </w:numPr>
      </w:pPr>
      <w:r>
        <w:t>Visit Type</w:t>
      </w:r>
      <w:r w:rsidR="00A64278">
        <w:t xml:space="preserve"> (Light Purple)</w:t>
      </w:r>
      <w:r w:rsidR="00730D35">
        <w:t>:</w:t>
      </w:r>
      <w:r w:rsidR="00B02E30">
        <w:t xml:space="preserve"> </w:t>
      </w:r>
      <w:r w:rsidR="00692833">
        <w:t>Adds the</w:t>
      </w:r>
      <w:r w:rsidR="00B02E30">
        <w:t xml:space="preserve"> Visit Type</w:t>
      </w:r>
      <w:r w:rsidR="00692833">
        <w:t xml:space="preserve"> selected to the parent Decision when the Parent Decision item has “VisitTypeSelection” as the Question Type.</w:t>
      </w:r>
    </w:p>
    <w:p w14:paraId="149F229F" w14:textId="24DE88CF" w:rsidR="00D45CCB" w:rsidRDefault="00D45CCB" w:rsidP="00624ACF">
      <w:pPr>
        <w:pStyle w:val="NormalText"/>
        <w:numPr>
          <w:ilvl w:val="1"/>
          <w:numId w:val="8"/>
        </w:numPr>
      </w:pPr>
      <w:r>
        <w:t>Jump to</w:t>
      </w:r>
      <w:r w:rsidR="00A64278">
        <w:t xml:space="preserve"> (Light Green)</w:t>
      </w:r>
      <w:r>
        <w:t>:</w:t>
      </w:r>
      <w:r w:rsidR="00C715FF">
        <w:t xml:space="preserve"> Allows the user to be sent to an Internal Link or a different Decision item in the current Wizard</w:t>
      </w:r>
      <w:r w:rsidR="00692833">
        <w:t xml:space="preserve"> that doesn’t follow the current tree node path</w:t>
      </w:r>
      <w:r w:rsidR="00C715FF">
        <w:t>.</w:t>
      </w:r>
    </w:p>
    <w:p w14:paraId="09BB2629" w14:textId="322102F2" w:rsidR="00D45CCB" w:rsidRDefault="00D45CCB" w:rsidP="00624ACF">
      <w:pPr>
        <w:pStyle w:val="NormalText"/>
        <w:numPr>
          <w:ilvl w:val="1"/>
          <w:numId w:val="8"/>
        </w:numPr>
      </w:pPr>
      <w:r>
        <w:t>Display Message:</w:t>
      </w:r>
      <w:r w:rsidR="00DD4D4E">
        <w:t xml:space="preserve"> </w:t>
      </w:r>
      <w:r w:rsidR="0065106F" w:rsidRPr="0065106F">
        <w:t>Use this field when</w:t>
      </w:r>
      <w:r w:rsidR="00C715FF">
        <w:t xml:space="preserve"> </w:t>
      </w:r>
      <w:r w:rsidR="0065106F">
        <w:t>you have reached the end of a Decision tree branch and all you need to display instructions via text and links. This field has full RTE capabilities and can be used like a Content Copy field found elsewhere in the site.</w:t>
      </w:r>
    </w:p>
    <w:p w14:paraId="28CC5FBD" w14:textId="3E931D21" w:rsidR="00D45CCB" w:rsidRDefault="00D45CCB" w:rsidP="00624ACF">
      <w:pPr>
        <w:pStyle w:val="NormalText"/>
        <w:numPr>
          <w:ilvl w:val="1"/>
          <w:numId w:val="8"/>
        </w:numPr>
      </w:pPr>
      <w:r>
        <w:t>Endpoint URL</w:t>
      </w:r>
      <w:r w:rsidR="00A64278">
        <w:t xml:space="preserve"> (Light Blue)</w:t>
      </w:r>
      <w:r w:rsidR="00A3023D">
        <w:t xml:space="preserve">: </w:t>
      </w:r>
      <w:r w:rsidR="00A64278">
        <w:t>Utilized for Visit Types. Fully explained</w:t>
      </w:r>
      <w:r w:rsidR="00A3023D">
        <w:t xml:space="preserve"> in the </w:t>
      </w:r>
      <w:r w:rsidR="009C3A55">
        <w:t>Creating a Visit Type Endp</w:t>
      </w:r>
      <w:r w:rsidR="007F555F">
        <w:t xml:space="preserve">oint URL section </w:t>
      </w:r>
      <w:r w:rsidR="00A3023D">
        <w:t>below.</w:t>
      </w:r>
    </w:p>
    <w:p w14:paraId="546F24CF" w14:textId="77777777" w:rsidR="00CC1845" w:rsidRDefault="00CC1845" w:rsidP="0076360C">
      <w:pPr>
        <w:pStyle w:val="NormalText"/>
      </w:pPr>
    </w:p>
    <w:p w14:paraId="3491E0A3" w14:textId="77777777" w:rsidR="00A64278" w:rsidRDefault="008B1913" w:rsidP="00A64278">
      <w:pPr>
        <w:pStyle w:val="NormalText"/>
        <w:ind w:left="-900"/>
        <w:jc w:val="center"/>
      </w:pPr>
      <w:r>
        <w:rPr>
          <w:noProof/>
        </w:rPr>
        <w:lastRenderedPageBreak/>
        <w:drawing>
          <wp:inline distT="0" distB="0" distL="0" distR="0" wp14:anchorId="42E1ECE9" wp14:editId="4D01D035">
            <wp:extent cx="7098336" cy="2466975"/>
            <wp:effectExtent l="0" t="0" r="762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10247" cy="247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BFC0A" w14:textId="12BFACBA" w:rsidR="00CC1845" w:rsidRDefault="00A64278" w:rsidP="00A64278">
      <w:pPr>
        <w:pStyle w:val="NormalText"/>
        <w:ind w:left="-9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20D66" wp14:editId="797E2CFA">
                <wp:simplePos x="0" y="0"/>
                <wp:positionH relativeFrom="column">
                  <wp:posOffset>-495301</wp:posOffset>
                </wp:positionH>
                <wp:positionV relativeFrom="paragraph">
                  <wp:posOffset>59055</wp:posOffset>
                </wp:positionV>
                <wp:extent cx="7051675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2D8F3" id="Straight Connector 4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pt,4.65pt" to="516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" strokecolor="#595955 [3204]" strokeweight="1pt"/>
            </w:pict>
          </mc:Fallback>
        </mc:AlternateContent>
      </w:r>
      <w:r>
        <w:br/>
      </w:r>
      <w:r>
        <w:rPr>
          <w:noProof/>
        </w:rPr>
        <w:drawing>
          <wp:inline distT="0" distB="0" distL="0" distR="0" wp14:anchorId="6DBF777A" wp14:editId="5557A518">
            <wp:extent cx="7128487" cy="212407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61942" cy="213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43EF5" w14:textId="77777777" w:rsidR="007F555F" w:rsidRDefault="007F555F" w:rsidP="0076360C">
      <w:pPr>
        <w:pStyle w:val="NormalText"/>
      </w:pPr>
    </w:p>
    <w:p w14:paraId="576E97F6" w14:textId="2AEB4A6E" w:rsidR="007F555F" w:rsidRDefault="007F555F" w:rsidP="00E172F2">
      <w:pPr>
        <w:pStyle w:val="Heading-1"/>
      </w:pPr>
      <w:r w:rsidRPr="00307FBE">
        <w:t xml:space="preserve">Creating </w:t>
      </w:r>
      <w:r>
        <w:t>an Either/Or Decision</w:t>
      </w:r>
    </w:p>
    <w:p w14:paraId="4AA1A2CC" w14:textId="15727CE1" w:rsidR="007F555F" w:rsidRDefault="00A64278" w:rsidP="00624ACF">
      <w:pPr>
        <w:pStyle w:val="NormalText"/>
        <w:numPr>
          <w:ilvl w:val="0"/>
          <w:numId w:val="9"/>
        </w:numPr>
      </w:pPr>
      <w:r>
        <w:t xml:space="preserve">Once you have </w:t>
      </w:r>
      <w:r w:rsidR="009C3A55">
        <w:t xml:space="preserve">entered </w:t>
      </w:r>
      <w:r>
        <w:t xml:space="preserve">the Question </w:t>
      </w:r>
      <w:r w:rsidR="009C3A55">
        <w:t>Text</w:t>
      </w:r>
      <w:r w:rsidR="007F555F">
        <w:t>, select the YesNoButton from</w:t>
      </w:r>
      <w:r w:rsidR="009C3A55">
        <w:t xml:space="preserve"> the Question Type</w:t>
      </w:r>
      <w:r w:rsidR="007F555F">
        <w:t>.</w:t>
      </w:r>
    </w:p>
    <w:p w14:paraId="642D7D82" w14:textId="7F7AA316" w:rsidR="007F555F" w:rsidRDefault="00665B25" w:rsidP="00624ACF">
      <w:pPr>
        <w:pStyle w:val="NormalText"/>
        <w:numPr>
          <w:ilvl w:val="0"/>
          <w:numId w:val="9"/>
        </w:numPr>
      </w:pPr>
      <w:r>
        <w:t>Next</w:t>
      </w:r>
      <w:r w:rsidR="007F555F">
        <w:t xml:space="preserve"> Insert a child Decision item by right clicking the current Decision item and selecting Insert &gt; Decision.</w:t>
      </w:r>
      <w:r w:rsidR="007F555F" w:rsidRPr="007F555F">
        <w:t xml:space="preserve"> </w:t>
      </w:r>
      <w:r w:rsidR="007F555F">
        <w:t xml:space="preserve">A window will appear, enter the name of this </w:t>
      </w:r>
      <w:r>
        <w:t xml:space="preserve">child </w:t>
      </w:r>
      <w:r w:rsidR="007F555F">
        <w:t>Decision item and select Okay.</w:t>
      </w:r>
    </w:p>
    <w:p w14:paraId="40F3447B" w14:textId="039FACE2" w:rsidR="007F555F" w:rsidRDefault="007F555F" w:rsidP="00624ACF">
      <w:pPr>
        <w:pStyle w:val="NormalText"/>
        <w:numPr>
          <w:ilvl w:val="1"/>
          <w:numId w:val="9"/>
        </w:numPr>
      </w:pPr>
      <w:r>
        <w:t xml:space="preserve">Once you have added two </w:t>
      </w:r>
      <w:r w:rsidR="00665B25">
        <w:t>D</w:t>
      </w:r>
      <w:r>
        <w:t>ecisions, enter the text that you want the buttons to display for the Parent Decision item in the Answer Value field of both child Decision items.</w:t>
      </w:r>
    </w:p>
    <w:p w14:paraId="2742B6F6" w14:textId="77777777" w:rsidR="007F555F" w:rsidRDefault="007F555F" w:rsidP="007F555F">
      <w:pPr>
        <w:pStyle w:val="NormalText"/>
      </w:pPr>
    </w:p>
    <w:p w14:paraId="73C9FB7D" w14:textId="7CC7344B" w:rsidR="007F555F" w:rsidRDefault="007F555F" w:rsidP="00E172F2">
      <w:pPr>
        <w:pStyle w:val="Heading-1"/>
      </w:pPr>
      <w:r w:rsidRPr="00307FBE">
        <w:t xml:space="preserve">Creating </w:t>
      </w:r>
      <w:r>
        <w:t>a Dropdown</w:t>
      </w:r>
      <w:r w:rsidR="00665B25">
        <w:t>/Radio Button</w:t>
      </w:r>
      <w:r>
        <w:t xml:space="preserve"> Decision</w:t>
      </w:r>
    </w:p>
    <w:p w14:paraId="26C1D7A8" w14:textId="0BF16670" w:rsidR="007F555F" w:rsidRDefault="007F555F" w:rsidP="00624ACF">
      <w:pPr>
        <w:pStyle w:val="NormalText"/>
        <w:numPr>
          <w:ilvl w:val="0"/>
          <w:numId w:val="10"/>
        </w:numPr>
      </w:pPr>
      <w:r>
        <w:t>Once you have entered the Question Text, select the Dropdown from the Question Type.</w:t>
      </w:r>
    </w:p>
    <w:p w14:paraId="46F38A76" w14:textId="525DB00C" w:rsidR="007F555F" w:rsidRDefault="007F555F" w:rsidP="00624ACF">
      <w:pPr>
        <w:pStyle w:val="NormalText"/>
        <w:numPr>
          <w:ilvl w:val="1"/>
          <w:numId w:val="10"/>
        </w:numPr>
      </w:pPr>
      <w:r>
        <w:t xml:space="preserve">If </w:t>
      </w:r>
      <w:r w:rsidR="00665B25">
        <w:t>needed</w:t>
      </w:r>
      <w:r w:rsidR="0041655A">
        <w:t>,</w:t>
      </w:r>
      <w:r>
        <w:t xml:space="preserve"> add the hint text</w:t>
      </w:r>
      <w:r w:rsidR="00665B25">
        <w:t xml:space="preserve"> to the Dropdown Default Text field.</w:t>
      </w:r>
    </w:p>
    <w:p w14:paraId="3A7035B6" w14:textId="1A3959BE" w:rsidR="00665B25" w:rsidRDefault="00665B25" w:rsidP="00624ACF">
      <w:pPr>
        <w:pStyle w:val="NormalText"/>
        <w:numPr>
          <w:ilvl w:val="1"/>
          <w:numId w:val="10"/>
        </w:numPr>
      </w:pPr>
      <w:r>
        <w:t>The same logic applies when utilizing the Radio Button decision.</w:t>
      </w:r>
    </w:p>
    <w:p w14:paraId="757B1B93" w14:textId="42634FBC" w:rsidR="007F555F" w:rsidRDefault="00665B25" w:rsidP="00624ACF">
      <w:pPr>
        <w:pStyle w:val="NormalText"/>
        <w:numPr>
          <w:ilvl w:val="0"/>
          <w:numId w:val="10"/>
        </w:numPr>
      </w:pPr>
      <w:r>
        <w:t>Next i</w:t>
      </w:r>
      <w:r w:rsidR="007F555F">
        <w:t>nsert a</w:t>
      </w:r>
      <w:r>
        <w:t>s many</w:t>
      </w:r>
      <w:r w:rsidR="007F555F">
        <w:t xml:space="preserve"> child Decision item</w:t>
      </w:r>
      <w:r w:rsidR="007C55BF">
        <w:t>s</w:t>
      </w:r>
      <w:r w:rsidR="007F555F">
        <w:t xml:space="preserve"> </w:t>
      </w:r>
      <w:r>
        <w:t xml:space="preserve">as needed </w:t>
      </w:r>
      <w:r w:rsidR="007F555F">
        <w:t>by right clicking the current Decision item and selecting Insert &gt; Decision.</w:t>
      </w:r>
      <w:r w:rsidR="007F555F" w:rsidRPr="007F555F">
        <w:t xml:space="preserve"> </w:t>
      </w:r>
      <w:r w:rsidR="007F555F">
        <w:t xml:space="preserve">A window will appear, enter the name of this </w:t>
      </w:r>
      <w:r>
        <w:t xml:space="preserve">child </w:t>
      </w:r>
      <w:r w:rsidR="007F555F">
        <w:t>Decision item and select Okay.</w:t>
      </w:r>
    </w:p>
    <w:p w14:paraId="16B4B339" w14:textId="698035AB" w:rsidR="00665B25" w:rsidRDefault="007F555F" w:rsidP="00624ACF">
      <w:pPr>
        <w:pStyle w:val="NormalText"/>
        <w:numPr>
          <w:ilvl w:val="1"/>
          <w:numId w:val="10"/>
        </w:numPr>
      </w:pPr>
      <w:r>
        <w:lastRenderedPageBreak/>
        <w:t xml:space="preserve">Once you have added </w:t>
      </w:r>
      <w:r w:rsidR="00665B25">
        <w:t>as many D</w:t>
      </w:r>
      <w:r>
        <w:t>ecision</w:t>
      </w:r>
      <w:r w:rsidR="00665B25">
        <w:t xml:space="preserve"> item’s as there are dropdown values</w:t>
      </w:r>
      <w:r>
        <w:t xml:space="preserve">, enter the text </w:t>
      </w:r>
      <w:r w:rsidR="00665B25">
        <w:t>of those values which will d</w:t>
      </w:r>
      <w:r>
        <w:t>isplay for the Parent Decision item</w:t>
      </w:r>
      <w:r w:rsidR="00665B25">
        <w:t>’s dropdown</w:t>
      </w:r>
      <w:r>
        <w:t xml:space="preserve"> in the Answer Value field of </w:t>
      </w:r>
      <w:r w:rsidR="007C55BF">
        <w:t>all</w:t>
      </w:r>
      <w:r>
        <w:t xml:space="preserve"> child Decision items.</w:t>
      </w:r>
      <w:r w:rsidR="00665B25">
        <w:br/>
      </w:r>
    </w:p>
    <w:p w14:paraId="0FE0BD98" w14:textId="10B7896A" w:rsidR="00665B25" w:rsidRDefault="00665B25" w:rsidP="00E172F2">
      <w:pPr>
        <w:pStyle w:val="Heading-1"/>
      </w:pPr>
      <w:r w:rsidRPr="00307FBE">
        <w:t xml:space="preserve">Creating </w:t>
      </w:r>
      <w:r>
        <w:t>a Visit Type Decision</w:t>
      </w:r>
    </w:p>
    <w:p w14:paraId="3BD63A53" w14:textId="1113DAFE" w:rsidR="00665B25" w:rsidRDefault="00665B25" w:rsidP="00624ACF">
      <w:pPr>
        <w:pStyle w:val="NormalText"/>
        <w:numPr>
          <w:ilvl w:val="0"/>
          <w:numId w:val="11"/>
        </w:numPr>
      </w:pPr>
      <w:r>
        <w:t>Once you have entered the Question Text, select the VisitType</w:t>
      </w:r>
      <w:r w:rsidR="00303862">
        <w:t>Selection</w:t>
      </w:r>
      <w:r>
        <w:t xml:space="preserve"> from the Question Type.</w:t>
      </w:r>
    </w:p>
    <w:p w14:paraId="24884E48" w14:textId="77777777" w:rsidR="00665B25" w:rsidRDefault="00665B25" w:rsidP="00624ACF">
      <w:pPr>
        <w:pStyle w:val="NormalText"/>
        <w:numPr>
          <w:ilvl w:val="0"/>
          <w:numId w:val="11"/>
        </w:numPr>
      </w:pPr>
      <w:r>
        <w:t>Next Insert a child Decision item by right clicking the current Decision item and selecting Insert &gt; Decision.</w:t>
      </w:r>
      <w:r w:rsidRPr="007F555F">
        <w:t xml:space="preserve"> </w:t>
      </w:r>
      <w:r>
        <w:t>A window will appear, enter the name of this child Decision item and select Okay.</w:t>
      </w:r>
    </w:p>
    <w:p w14:paraId="60193629" w14:textId="6F378EA1" w:rsidR="002E1A62" w:rsidRDefault="00665B25" w:rsidP="00624ACF">
      <w:pPr>
        <w:pStyle w:val="NormalText"/>
        <w:numPr>
          <w:ilvl w:val="1"/>
          <w:numId w:val="11"/>
        </w:numPr>
      </w:pPr>
      <w:r>
        <w:t xml:space="preserve">Once you have added </w:t>
      </w:r>
      <w:r w:rsidR="00BB478C">
        <w:t xml:space="preserve">as many </w:t>
      </w:r>
      <w:r w:rsidR="00303862">
        <w:t>child</w:t>
      </w:r>
      <w:r>
        <w:t xml:space="preserve"> Decision</w:t>
      </w:r>
      <w:r w:rsidR="00303862">
        <w:t xml:space="preserve"> item</w:t>
      </w:r>
      <w:r>
        <w:t>s</w:t>
      </w:r>
      <w:r w:rsidR="00BB478C">
        <w:t xml:space="preserve"> as Visit Types that you hope to display on the parent Decision</w:t>
      </w:r>
      <w:r>
        <w:t xml:space="preserve">, </w:t>
      </w:r>
      <w:r w:rsidR="00303862">
        <w:t>select the Visit Type from the Visit Type field</w:t>
      </w:r>
      <w:r w:rsidR="00BB478C">
        <w:t xml:space="preserve"> for each of the Child Decision items. Then add the Endpoint URL by following the steps below in the Creating a Visit Type Endpoint URL section.</w:t>
      </w:r>
    </w:p>
    <w:p w14:paraId="239C9639" w14:textId="77777777" w:rsidR="00BB478C" w:rsidRDefault="00BB478C" w:rsidP="00BB478C">
      <w:pPr>
        <w:pStyle w:val="NormalText"/>
        <w:ind w:left="1440"/>
      </w:pPr>
    </w:p>
    <w:p w14:paraId="1DBFB904" w14:textId="12EFB917" w:rsidR="00303862" w:rsidRDefault="00303862" w:rsidP="00E172F2">
      <w:pPr>
        <w:pStyle w:val="Heading-1"/>
      </w:pPr>
      <w:r w:rsidRPr="00307FBE">
        <w:t xml:space="preserve">Creating </w:t>
      </w:r>
      <w:r>
        <w:t>a “Jump to” Answer Value</w:t>
      </w:r>
    </w:p>
    <w:p w14:paraId="119C6AA5" w14:textId="3BA5CC88" w:rsidR="00303862" w:rsidRDefault="008D7878" w:rsidP="00624ACF">
      <w:pPr>
        <w:pStyle w:val="NormalText"/>
        <w:numPr>
          <w:ilvl w:val="0"/>
          <w:numId w:val="12"/>
        </w:numPr>
      </w:pPr>
      <w:r>
        <w:t>After creating a child Decision item, if you do</w:t>
      </w:r>
      <w:r w:rsidR="0031314B">
        <w:t>n’</w:t>
      </w:r>
      <w:r>
        <w:t xml:space="preserve">t want </w:t>
      </w:r>
      <w:r w:rsidR="0031314B">
        <w:t>the selection of the</w:t>
      </w:r>
      <w:r>
        <w:t xml:space="preserve"> </w:t>
      </w:r>
      <w:r w:rsidR="0031314B">
        <w:t>Answer Value</w:t>
      </w:r>
      <w:r>
        <w:t xml:space="preserve"> </w:t>
      </w:r>
      <w:r w:rsidR="0031314B">
        <w:t xml:space="preserve">from the parent Decision item </w:t>
      </w:r>
      <w:r>
        <w:t xml:space="preserve">to lead to another Wizard page, but instead want </w:t>
      </w:r>
      <w:r w:rsidR="0031314B">
        <w:t>i</w:t>
      </w:r>
      <w:r>
        <w:t xml:space="preserve">t </w:t>
      </w:r>
      <w:r w:rsidR="0031314B">
        <w:t xml:space="preserve">to send the </w:t>
      </w:r>
      <w:r>
        <w:t>user to a particular section of your site</w:t>
      </w:r>
      <w:r w:rsidR="0031314B">
        <w:t>, utilize the Jump to section by selecting the page you want to user to go to.</w:t>
      </w:r>
    </w:p>
    <w:p w14:paraId="62A4543F" w14:textId="5540E2BB" w:rsidR="0031314B" w:rsidRDefault="0031314B" w:rsidP="0031314B">
      <w:pPr>
        <w:pStyle w:val="NormalText"/>
      </w:pPr>
    </w:p>
    <w:p w14:paraId="6F4AB7DE" w14:textId="28352ACE" w:rsidR="00D45CCB" w:rsidRDefault="00D45CCB" w:rsidP="00E172F2">
      <w:pPr>
        <w:pStyle w:val="Heading-1"/>
      </w:pPr>
      <w:r w:rsidRPr="00307FBE">
        <w:t xml:space="preserve">Creating </w:t>
      </w:r>
      <w:r>
        <w:t>a Visit Type Endpoint URL</w:t>
      </w:r>
    </w:p>
    <w:p w14:paraId="66E80D14" w14:textId="2AB106E4" w:rsidR="00D45CCB" w:rsidRDefault="002E1A62" w:rsidP="009A5C5F">
      <w:pPr>
        <w:pStyle w:val="NormalText"/>
      </w:pPr>
      <w:r>
        <w:t>In order to append the correct parameters to the I</w:t>
      </w:r>
      <w:r w:rsidR="0041655A">
        <w:t>F</w:t>
      </w:r>
      <w:r>
        <w:t>rame, you</w:t>
      </w:r>
      <w:r w:rsidR="00C100DF">
        <w:t>’</w:t>
      </w:r>
      <w:r>
        <w:t xml:space="preserve">ll need to utilize an </w:t>
      </w:r>
      <w:r w:rsidR="0041655A">
        <w:t>Excel</w:t>
      </w:r>
      <w:r>
        <w:t xml:space="preserve"> sheet that will </w:t>
      </w:r>
      <w:r w:rsidR="009A5C5F">
        <w:t xml:space="preserve">be provided to your team. This </w:t>
      </w:r>
      <w:r w:rsidR="0041655A">
        <w:t>Excel</w:t>
      </w:r>
      <w:r w:rsidR="009A5C5F">
        <w:t xml:space="preserve"> sheet</w:t>
      </w:r>
      <w:r w:rsidR="00C100DF">
        <w:t xml:space="preserve"> will enable your team to easily filter</w:t>
      </w:r>
      <w:r w:rsidR="000D7F0A">
        <w:t xml:space="preserve"> down</w:t>
      </w:r>
      <w:r w:rsidR="00C100DF">
        <w:t xml:space="preserve"> </w:t>
      </w:r>
      <w:r w:rsidR="009A5C5F">
        <w:t>the</w:t>
      </w:r>
      <w:r w:rsidR="000D7F0A">
        <w:t xml:space="preserve"> required</w:t>
      </w:r>
      <w:r w:rsidR="009A5C5F">
        <w:t xml:space="preserve"> ID numbers </w:t>
      </w:r>
      <w:r w:rsidR="000D7F0A">
        <w:t>and add them</w:t>
      </w:r>
      <w:r w:rsidR="00747FCA">
        <w:t xml:space="preserve"> to the Endpoint </w:t>
      </w:r>
      <w:r w:rsidR="009A5C5F">
        <w:t>URL</w:t>
      </w:r>
      <w:r w:rsidR="00747FCA">
        <w:t xml:space="preserve"> field</w:t>
      </w:r>
      <w:r w:rsidR="000D7F0A">
        <w:t xml:space="preserve">. </w:t>
      </w:r>
      <w:r w:rsidR="00747FCA">
        <w:t xml:space="preserve"> Adding the Endpoint URL correctly will result in </w:t>
      </w:r>
      <w:r w:rsidR="000D7F0A">
        <w:t xml:space="preserve">an </w:t>
      </w:r>
      <w:r w:rsidR="0041655A">
        <w:t>IFrame</w:t>
      </w:r>
      <w:r w:rsidR="000D7F0A">
        <w:t xml:space="preserve"> of MyChart </w:t>
      </w:r>
      <w:r w:rsidR="00747FCA">
        <w:t>filtered</w:t>
      </w:r>
      <w:r w:rsidR="000D7F0A">
        <w:t xml:space="preserve"> down</w:t>
      </w:r>
      <w:r w:rsidR="00747FCA">
        <w:t xml:space="preserve"> </w:t>
      </w:r>
      <w:r w:rsidR="000D7F0A">
        <w:t>to display the physician’s schedules that me</w:t>
      </w:r>
      <w:r w:rsidR="00BB478C">
        <w:t>e</w:t>
      </w:r>
      <w:r w:rsidR="000D7F0A">
        <w:t>t your criteria</w:t>
      </w:r>
      <w:r w:rsidR="00747FCA">
        <w:t>.</w:t>
      </w:r>
      <w:r w:rsidR="009A5C5F">
        <w:t xml:space="preserve"> </w:t>
      </w:r>
      <w:r w:rsidR="009A5C5F">
        <w:br/>
      </w:r>
    </w:p>
    <w:p w14:paraId="079B66F4" w14:textId="2347C3A1" w:rsidR="009A5C5F" w:rsidRDefault="009A5C5F" w:rsidP="009A5C5F">
      <w:pPr>
        <w:pStyle w:val="NormalText"/>
      </w:pPr>
      <w:r>
        <w:t>For example: If the I</w:t>
      </w:r>
      <w:r w:rsidR="0041655A">
        <w:t>F</w:t>
      </w:r>
      <w:r>
        <w:t>rame needs to display all Family Medicine Physicians in Detroit that are accepting New Patient Visits</w:t>
      </w:r>
      <w:r w:rsidR="0041655A">
        <w:t>…</w:t>
      </w:r>
      <w:r>
        <w:t xml:space="preserve"> </w:t>
      </w:r>
    </w:p>
    <w:p w14:paraId="5D83E07F" w14:textId="1CB5F82E" w:rsidR="009A5C5F" w:rsidRDefault="00747FCA" w:rsidP="00624ACF">
      <w:pPr>
        <w:pStyle w:val="NormalText"/>
        <w:numPr>
          <w:ilvl w:val="0"/>
          <w:numId w:val="13"/>
        </w:numPr>
      </w:pPr>
      <w:r>
        <w:t xml:space="preserve">Under Column F, filter Specialty to </w:t>
      </w:r>
      <w:r w:rsidR="00C100DF">
        <w:t xml:space="preserve">only show </w:t>
      </w:r>
      <w:r>
        <w:t>Family Medicine.</w:t>
      </w:r>
    </w:p>
    <w:p w14:paraId="4A7BC0FD" w14:textId="71EC7015" w:rsidR="00747FCA" w:rsidRDefault="00747FCA" w:rsidP="00624ACF">
      <w:pPr>
        <w:pStyle w:val="NormalText"/>
        <w:numPr>
          <w:ilvl w:val="0"/>
          <w:numId w:val="13"/>
        </w:numPr>
      </w:pPr>
      <w:r>
        <w:t>Under Column K, filter the City to only show Detroit.</w:t>
      </w:r>
    </w:p>
    <w:p w14:paraId="1694BB16" w14:textId="74B0DB66" w:rsidR="000D7F0A" w:rsidRDefault="000D7F0A" w:rsidP="000D7F0A">
      <w:pPr>
        <w:pStyle w:val="NormalText"/>
        <w:ind w:left="360"/>
      </w:pPr>
      <w:r>
        <w:rPr>
          <w:noProof/>
        </w:rPr>
        <w:drawing>
          <wp:inline distT="0" distB="0" distL="0" distR="0" wp14:anchorId="3FDDDB8E" wp14:editId="0A741066">
            <wp:extent cx="5943600" cy="207962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411F4" w14:textId="76727075" w:rsidR="00C100DF" w:rsidRDefault="00747FCA" w:rsidP="00624ACF">
      <w:pPr>
        <w:pStyle w:val="NormalText"/>
        <w:numPr>
          <w:ilvl w:val="1"/>
          <w:numId w:val="13"/>
        </w:numPr>
      </w:pPr>
      <w:r>
        <w:lastRenderedPageBreak/>
        <w:t xml:space="preserve">Now </w:t>
      </w:r>
      <w:r w:rsidR="00C100DF">
        <w:t xml:space="preserve">that this is completed, </w:t>
      </w:r>
      <w:r>
        <w:t xml:space="preserve">column A </w:t>
      </w:r>
      <w:r w:rsidR="000D7F0A">
        <w:t>will</w:t>
      </w:r>
      <w:r>
        <w:t xml:space="preserve"> have all the Department ID’s of Family Medicine departments in Detroit. </w:t>
      </w:r>
    </w:p>
    <w:p w14:paraId="4D9832F4" w14:textId="5E32100E" w:rsidR="00747FCA" w:rsidRDefault="00747FCA" w:rsidP="00624ACF">
      <w:pPr>
        <w:pStyle w:val="NormalText"/>
        <w:numPr>
          <w:ilvl w:val="0"/>
          <w:numId w:val="13"/>
        </w:numPr>
      </w:pPr>
      <w:r>
        <w:t>Add th</w:t>
      </w:r>
      <w:r w:rsidR="00C100DF">
        <w:t>ese Department ID’s</w:t>
      </w:r>
      <w:r>
        <w:t xml:space="preserve"> to the Endpoint Url by first adding a question mark “?” then adding “dept=” followed by all </w:t>
      </w:r>
      <w:r w:rsidR="000E3484">
        <w:t>D</w:t>
      </w:r>
      <w:r>
        <w:t>epartment ID’s separated by a comma.</w:t>
      </w:r>
    </w:p>
    <w:p w14:paraId="63CE5B12" w14:textId="218A8A45" w:rsidR="00747FCA" w:rsidRDefault="000D7F0A" w:rsidP="00624ACF">
      <w:pPr>
        <w:pStyle w:val="NormalText"/>
        <w:numPr>
          <w:ilvl w:val="1"/>
          <w:numId w:val="13"/>
        </w:numPr>
      </w:pPr>
      <w:r>
        <w:t xml:space="preserve">Example of Endpoint URL with department ID filters: </w:t>
      </w:r>
      <w:r w:rsidR="00747FCA" w:rsidRPr="00747FCA">
        <w:t>?dept=1010010212,1010010213,1010150006,10150021,1010220002,1010400010,1010400015,1010400022,1010900002,1010900005,1010990002</w:t>
      </w:r>
    </w:p>
    <w:p w14:paraId="64A4931A" w14:textId="6EE1D747" w:rsidR="00747FCA" w:rsidRDefault="00747FCA" w:rsidP="00624ACF">
      <w:pPr>
        <w:pStyle w:val="NormalText"/>
        <w:numPr>
          <w:ilvl w:val="0"/>
          <w:numId w:val="13"/>
        </w:numPr>
      </w:pPr>
      <w:r>
        <w:t>N</w:t>
      </w:r>
      <w:r w:rsidR="00C100DF">
        <w:t>ext, add the Visit Type ID so that Physicians that are accepting New Patient Visits are shown.</w:t>
      </w:r>
    </w:p>
    <w:p w14:paraId="690CAF42" w14:textId="0E75B0F5" w:rsidR="00C100DF" w:rsidRDefault="00C100DF" w:rsidP="00624ACF">
      <w:pPr>
        <w:pStyle w:val="NormalText"/>
        <w:numPr>
          <w:ilvl w:val="1"/>
          <w:numId w:val="13"/>
        </w:numPr>
      </w:pPr>
      <w:r>
        <w:t xml:space="preserve">This is done by adding “&amp;vt=” to the Endpoint URL followed by the Visit ID. </w:t>
      </w:r>
    </w:p>
    <w:p w14:paraId="5412724E" w14:textId="7CBE3C44" w:rsidR="00C100DF" w:rsidRDefault="00C100DF" w:rsidP="00624ACF">
      <w:pPr>
        <w:pStyle w:val="NormalText"/>
        <w:numPr>
          <w:ilvl w:val="1"/>
          <w:numId w:val="13"/>
        </w:numPr>
      </w:pPr>
      <w:r>
        <w:t xml:space="preserve">To find the Visit Type ID go to </w:t>
      </w:r>
      <w:r w:rsidRPr="00C100DF">
        <w:t>/sitecore/content/Global/List Manager/Visit Types</w:t>
      </w:r>
      <w:r>
        <w:t xml:space="preserve">, find </w:t>
      </w:r>
      <w:r w:rsidR="000D7F0A">
        <w:t>the</w:t>
      </w:r>
      <w:r>
        <w:t xml:space="preserve"> Visit Type</w:t>
      </w:r>
      <w:r w:rsidR="000D7F0A">
        <w:t xml:space="preserve"> you are filtering the I</w:t>
      </w:r>
      <w:r w:rsidR="0041655A">
        <w:t>F</w:t>
      </w:r>
      <w:r w:rsidR="000D7F0A">
        <w:t>rame by</w:t>
      </w:r>
      <w:r>
        <w:t xml:space="preserve"> and it’s </w:t>
      </w:r>
      <w:r w:rsidR="000D7F0A">
        <w:t xml:space="preserve">Visit Type </w:t>
      </w:r>
      <w:r>
        <w:t>ID</w:t>
      </w:r>
      <w:r w:rsidR="000E3484">
        <w:t xml:space="preserve">, then </w:t>
      </w:r>
      <w:r>
        <w:t>copy it into the Endpoint URL.</w:t>
      </w:r>
    </w:p>
    <w:p w14:paraId="18135BD5" w14:textId="3594E3D9" w:rsidR="00C100DF" w:rsidRDefault="00C100DF" w:rsidP="00624ACF">
      <w:pPr>
        <w:pStyle w:val="NormalText"/>
        <w:numPr>
          <w:ilvl w:val="2"/>
          <w:numId w:val="13"/>
        </w:numPr>
      </w:pPr>
      <w:r>
        <w:t>Example</w:t>
      </w:r>
      <w:r w:rsidR="000D7F0A">
        <w:t xml:space="preserve"> of Endpoint URL with department ID and Visit Type ID filters</w:t>
      </w:r>
      <w:r>
        <w:t xml:space="preserve">: </w:t>
      </w:r>
      <w:r w:rsidRPr="00C100DF">
        <w:t>?dept=1010010212,1010010213,1010150006,10150021,1010220002,1010400010,1010400015,1010400022,1010900002,1010900005,1010990002&amp;vt=42794</w:t>
      </w:r>
    </w:p>
    <w:p w14:paraId="656ECD55" w14:textId="5E90D023" w:rsidR="00C100DF" w:rsidRDefault="00C100DF" w:rsidP="00624ACF">
      <w:pPr>
        <w:pStyle w:val="NormalText"/>
        <w:numPr>
          <w:ilvl w:val="0"/>
          <w:numId w:val="13"/>
        </w:numPr>
      </w:pPr>
      <w:r>
        <w:t>Lastly add “</w:t>
      </w:r>
      <w:r w:rsidRPr="00C100DF">
        <w:t>&amp;view=grouped</w:t>
      </w:r>
      <w:r>
        <w:t>” to the End of the URL. This will now open the I</w:t>
      </w:r>
      <w:r w:rsidR="0041655A">
        <w:t>F</w:t>
      </w:r>
      <w:r>
        <w:t>rame with the correctly appended parameters to show the correct Physician’s MyChart availability I</w:t>
      </w:r>
      <w:r w:rsidR="0041655A">
        <w:t>F</w:t>
      </w:r>
      <w:r>
        <w:t>rame.</w:t>
      </w:r>
    </w:p>
    <w:p w14:paraId="38B17FC0" w14:textId="7903D097" w:rsidR="000D7F0A" w:rsidRDefault="000D7F0A" w:rsidP="00624ACF">
      <w:pPr>
        <w:pStyle w:val="NormalText"/>
        <w:numPr>
          <w:ilvl w:val="1"/>
          <w:numId w:val="13"/>
        </w:numPr>
      </w:pPr>
      <w:r>
        <w:t xml:space="preserve">Example of Final URL: </w:t>
      </w:r>
      <w:r w:rsidRPr="000D7F0A">
        <w:t>?dept=1010010212,1010010213,1010150006,10150021,1010220002,1010400010,1010400015,1010400022,1010900002,1010900005,1010990002&amp;vt=42796&amp;view=grouped</w:t>
      </w:r>
    </w:p>
    <w:p w14:paraId="391E6243" w14:textId="62BC0800" w:rsidR="002E1A62" w:rsidRDefault="003A1B91" w:rsidP="00D45CCB">
      <w:pPr>
        <w:pStyle w:val="Heading-3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br/>
      </w:r>
    </w:p>
    <w:p w14:paraId="12DE6618" w14:textId="5619DC1F" w:rsidR="00D45CCB" w:rsidRDefault="00D45CCB" w:rsidP="00E172F2">
      <w:pPr>
        <w:pStyle w:val="Heading-1"/>
      </w:pPr>
      <w:r>
        <w:lastRenderedPageBreak/>
        <w:t>Adding Generic Wizard link to CTA Button/Link</w:t>
      </w:r>
    </w:p>
    <w:p w14:paraId="2814958C" w14:textId="77777777" w:rsidR="00227FC9" w:rsidRDefault="00A3023D" w:rsidP="00624ACF">
      <w:pPr>
        <w:pStyle w:val="NormalText"/>
        <w:numPr>
          <w:ilvl w:val="0"/>
          <w:numId w:val="14"/>
        </w:numPr>
      </w:pPr>
      <w:r>
        <w:t>When adding a Generic Wizard link to a CTA button</w:t>
      </w:r>
      <w:r w:rsidR="00227FC9">
        <w:t xml:space="preserve">, </w:t>
      </w:r>
      <w:r>
        <w:t xml:space="preserve">navigate to the Hero Banner or Callouts </w:t>
      </w:r>
      <w:r w:rsidR="00227FC9">
        <w:t>that you wish to link to the Generic Wizard</w:t>
      </w:r>
      <w:r>
        <w:t xml:space="preserve"> </w:t>
      </w:r>
      <w:r w:rsidR="00227FC9">
        <w:t xml:space="preserve">to. </w:t>
      </w:r>
    </w:p>
    <w:p w14:paraId="19B42E62" w14:textId="6CB595AA" w:rsidR="00227FC9" w:rsidRDefault="00227FC9" w:rsidP="00624ACF">
      <w:pPr>
        <w:pStyle w:val="NormalText"/>
        <w:numPr>
          <w:ilvl w:val="0"/>
          <w:numId w:val="14"/>
        </w:numPr>
      </w:pPr>
      <w:r>
        <w:t xml:space="preserve">Once in the Banners/Callout’s template select “Insert </w:t>
      </w:r>
      <w:r w:rsidR="003A1B91">
        <w:t xml:space="preserve">External </w:t>
      </w:r>
      <w:r>
        <w:t xml:space="preserve">Link” for the General Link </w:t>
      </w:r>
      <w:r w:rsidR="003A1B91">
        <w:t>field and</w:t>
      </w:r>
      <w:r>
        <w:t xml:space="preserve"> </w:t>
      </w:r>
      <w:r w:rsidR="003A1B91">
        <w:t xml:space="preserve">enter the path of the </w:t>
      </w:r>
      <w:r>
        <w:t xml:space="preserve">first Decision of the Open </w:t>
      </w:r>
      <w:r w:rsidR="0041655A">
        <w:t>S</w:t>
      </w:r>
      <w:r>
        <w:t>cheduling folder that this button/link should open.</w:t>
      </w:r>
      <w:r w:rsidR="003A1B91">
        <w:t xml:space="preserve"> For the Button/link text you want to display, enter this into the Link description field.</w:t>
      </w:r>
      <w:r w:rsidR="003A1B91">
        <w:br/>
      </w:r>
      <w:r w:rsidR="003A1B91" w:rsidRPr="003A1B91">
        <w:drawing>
          <wp:inline distT="0" distB="0" distL="0" distR="0" wp14:anchorId="19E9240B" wp14:editId="7F0BD3EC">
            <wp:extent cx="4986670" cy="383384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1086" cy="386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2F464" w14:textId="0F41BED4" w:rsidR="00976220" w:rsidRDefault="00976220" w:rsidP="00624ACF">
      <w:pPr>
        <w:pStyle w:val="NormalText"/>
        <w:numPr>
          <w:ilvl w:val="0"/>
          <w:numId w:val="14"/>
        </w:numPr>
      </w:pPr>
      <w:r>
        <w:t>Enter “</w:t>
      </w:r>
      <w:r w:rsidRPr="00976220">
        <w:t>js-open-scheduling</w:t>
      </w:r>
      <w:r>
        <w:t xml:space="preserve">” </w:t>
      </w:r>
      <w:r w:rsidR="003A1B91">
        <w:t xml:space="preserve">into the Style class field </w:t>
      </w:r>
      <w:r>
        <w:t xml:space="preserve">and select insert. </w:t>
      </w:r>
    </w:p>
    <w:p w14:paraId="4DD5E181" w14:textId="79E1B606" w:rsidR="00976220" w:rsidRDefault="00976220" w:rsidP="00624ACF">
      <w:pPr>
        <w:pStyle w:val="NormalText"/>
        <w:numPr>
          <w:ilvl w:val="0"/>
          <w:numId w:val="14"/>
        </w:numPr>
      </w:pPr>
      <w:r>
        <w:t xml:space="preserve">Once you have published this CTA with related items checked, all pages that utilize this CTA/Hero Banner will open the Wizard you designated. </w:t>
      </w:r>
      <w:r>
        <w:br/>
      </w:r>
    </w:p>
    <w:p w14:paraId="30BD06A2" w14:textId="122EC61C" w:rsidR="00D45CCB" w:rsidRDefault="003A1B91" w:rsidP="00976220">
      <w:pPr>
        <w:pStyle w:val="NormalText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227FC9">
        <w:t xml:space="preserve">  </w:t>
      </w:r>
    </w:p>
    <w:p w14:paraId="617A32C1" w14:textId="68EED1AB" w:rsidR="00D45CCB" w:rsidRDefault="00D45CCB" w:rsidP="00E172F2">
      <w:pPr>
        <w:pStyle w:val="Heading-1"/>
      </w:pPr>
      <w:r>
        <w:lastRenderedPageBreak/>
        <w:t>Adding Generic Wizard link to Rich Text Editor</w:t>
      </w:r>
    </w:p>
    <w:p w14:paraId="36129B9C" w14:textId="71C02C23" w:rsidR="00CC1845" w:rsidRDefault="000510E3" w:rsidP="00624ACF">
      <w:pPr>
        <w:pStyle w:val="NormalText"/>
        <w:numPr>
          <w:ilvl w:val="0"/>
          <w:numId w:val="15"/>
        </w:numPr>
      </w:pPr>
      <w:r>
        <w:t xml:space="preserve">Add your </w:t>
      </w:r>
      <w:r w:rsidR="00BE2C47">
        <w:t>text</w:t>
      </w:r>
      <w:r>
        <w:t xml:space="preserve"> to the Rich Text Editor</w:t>
      </w:r>
      <w:r w:rsidR="00BE2C47">
        <w:t>.</w:t>
      </w:r>
    </w:p>
    <w:p w14:paraId="736541D0" w14:textId="64138DC6" w:rsidR="00BE2C47" w:rsidRDefault="00BE2C47" w:rsidP="00624ACF">
      <w:pPr>
        <w:pStyle w:val="NormalText"/>
        <w:numPr>
          <w:ilvl w:val="0"/>
          <w:numId w:val="15"/>
        </w:numPr>
      </w:pPr>
      <w:r>
        <w:t xml:space="preserve">Highlight it and select </w:t>
      </w:r>
      <w:r w:rsidR="003A1B91">
        <w:t>Hyperlink manager</w:t>
      </w:r>
      <w:r>
        <w:t xml:space="preserve"> Link.</w:t>
      </w:r>
      <w:r w:rsidR="003A1B91">
        <w:br/>
      </w:r>
      <w:r w:rsidR="003A1B91" w:rsidRPr="003A1B91">
        <w:drawing>
          <wp:inline distT="0" distB="0" distL="0" distR="0" wp14:anchorId="5D32DDDD" wp14:editId="03764792">
            <wp:extent cx="1714500" cy="485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57E08" w14:textId="347079E3" w:rsidR="00EF2F86" w:rsidRDefault="003A1B91" w:rsidP="003A1B91">
      <w:pPr>
        <w:pStyle w:val="NormalText"/>
        <w:numPr>
          <w:ilvl w:val="0"/>
          <w:numId w:val="15"/>
        </w:numPr>
      </w:pPr>
      <w:r>
        <w:t>E</w:t>
      </w:r>
      <w:r>
        <w:t xml:space="preserve">nter the path of the first Decision of the Open Scheduling folder that this </w:t>
      </w:r>
      <w:r>
        <w:t xml:space="preserve">highlighted text will open in the URL field and </w:t>
      </w:r>
      <w:r w:rsidR="00BE2C47">
        <w:t>select the js-open-scheduling CSS class</w:t>
      </w:r>
      <w:r>
        <w:t>. Select Accept.</w:t>
      </w:r>
      <w:r w:rsidR="00EF2F86">
        <w:br/>
      </w:r>
    </w:p>
    <w:p w14:paraId="4A4B268B" w14:textId="37B734D6" w:rsidR="00EF2F86" w:rsidRPr="00D45CCB" w:rsidRDefault="00EF2F86" w:rsidP="00EF2F86">
      <w:pPr>
        <w:pStyle w:val="NormalText"/>
      </w:pPr>
      <w:r>
        <w:rPr>
          <w:noProof/>
        </w:rPr>
        <w:drawing>
          <wp:inline distT="0" distB="0" distL="0" distR="0" wp14:anchorId="0A72CC96" wp14:editId="5629A7D2">
            <wp:extent cx="5943600" cy="375412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D5C04" w14:textId="3D9FE5BD" w:rsidR="00D45CCB" w:rsidRPr="00D45CCB" w:rsidRDefault="00D45CCB" w:rsidP="00D45CCB">
      <w:pPr>
        <w:pStyle w:val="NormalText"/>
      </w:pPr>
    </w:p>
    <w:p w14:paraId="3A3D46CC" w14:textId="5BD1D05B" w:rsidR="00D45CCB" w:rsidRPr="00D45CCB" w:rsidRDefault="00D45CCB" w:rsidP="00D45CCB">
      <w:pPr>
        <w:pStyle w:val="NormalText"/>
      </w:pPr>
    </w:p>
    <w:p w14:paraId="1B332181" w14:textId="139921AA" w:rsidR="00D45CCB" w:rsidRPr="00D45CCB" w:rsidRDefault="00D45CCB" w:rsidP="00D45CCB">
      <w:pPr>
        <w:pStyle w:val="NormalText"/>
      </w:pPr>
    </w:p>
    <w:p w14:paraId="74AD3B64" w14:textId="34CC53DB" w:rsidR="00D45CCB" w:rsidRPr="00D45CCB" w:rsidRDefault="00D45CCB" w:rsidP="00D45CCB">
      <w:pPr>
        <w:pStyle w:val="NormalText"/>
      </w:pPr>
    </w:p>
    <w:p w14:paraId="1DB9BB06" w14:textId="79488D13" w:rsidR="00D45CCB" w:rsidRPr="00D45CCB" w:rsidRDefault="00D45CCB" w:rsidP="00D45CCB">
      <w:pPr>
        <w:pStyle w:val="NormalText"/>
      </w:pPr>
    </w:p>
    <w:p w14:paraId="6F58FF12" w14:textId="443E4867" w:rsidR="00D45CCB" w:rsidRPr="00D45CCB" w:rsidRDefault="00D45CCB" w:rsidP="00D45CCB">
      <w:pPr>
        <w:pStyle w:val="NormalText"/>
      </w:pPr>
    </w:p>
    <w:p w14:paraId="246C82CB" w14:textId="71E26462" w:rsidR="00D45CCB" w:rsidRPr="00D45CCB" w:rsidRDefault="00D45CCB" w:rsidP="00D45CCB">
      <w:pPr>
        <w:pStyle w:val="NormalText"/>
      </w:pPr>
    </w:p>
    <w:p w14:paraId="6584C42F" w14:textId="31671F49" w:rsidR="00D45CCB" w:rsidRDefault="00D45CCB" w:rsidP="0076360C">
      <w:pPr>
        <w:pStyle w:val="NormalText"/>
      </w:pPr>
    </w:p>
    <w:p w14:paraId="5C27EFB0" w14:textId="03230750" w:rsidR="00D45CCB" w:rsidRDefault="00D45CCB" w:rsidP="0076360C">
      <w:pPr>
        <w:pStyle w:val="NormalText"/>
      </w:pPr>
    </w:p>
    <w:sectPr w:rsidR="00D45CCB" w:rsidSect="00AC6A3E">
      <w:headerReference w:type="default" r:id="rId20"/>
      <w:footerReference w:type="default" r:id="rId21"/>
      <w:pgSz w:w="12240" w:h="15840"/>
      <w:pgMar w:top="1440" w:right="1440" w:bottom="1440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2F192" w14:textId="77777777" w:rsidR="005E5C3C" w:rsidRDefault="005E5C3C" w:rsidP="004D150D">
      <w:pPr>
        <w:spacing w:after="0" w:line="240" w:lineRule="auto"/>
      </w:pPr>
      <w:r>
        <w:separator/>
      </w:r>
    </w:p>
  </w:endnote>
  <w:endnote w:type="continuationSeparator" w:id="0">
    <w:p w14:paraId="620AB7CA" w14:textId="77777777" w:rsidR="005E5C3C" w:rsidRDefault="005E5C3C" w:rsidP="004D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353C" w14:textId="77777777" w:rsidR="00747FCA" w:rsidRDefault="00747FCA" w:rsidP="009B1420">
    <w:pPr>
      <w:pStyle w:val="Footer"/>
    </w:pPr>
    <w:r>
      <w:tab/>
    </w:r>
  </w:p>
  <w:p w14:paraId="2A4717AA" w14:textId="396D0A4F" w:rsidR="00747FCA" w:rsidRPr="009B1420" w:rsidRDefault="00747FCA" w:rsidP="00892DF7">
    <w:pPr>
      <w:pStyle w:val="Footer"/>
      <w:tabs>
        <w:tab w:val="clear" w:pos="9360"/>
      </w:tabs>
    </w:pPr>
    <w:r>
      <w:rPr>
        <w:noProof/>
      </w:rPr>
      <w:t>Perficient</w:t>
    </w:r>
    <w:r>
      <w:rPr>
        <w:sz w:val="21"/>
        <w:szCs w:val="21"/>
      </w:rPr>
      <w:t xml:space="preserve"> </w:t>
    </w:r>
    <w:r w:rsidRPr="00892DF7">
      <w:rPr>
        <w:rFonts w:cs="Palatino Linotype"/>
        <w:sz w:val="21"/>
        <w:szCs w:val="21"/>
      </w:rPr>
      <w:t>©</w:t>
    </w:r>
    <w:r>
      <w:rPr>
        <w:sz w:val="21"/>
        <w:szCs w:val="21"/>
      </w:rPr>
      <w:tab/>
      <w:t xml:space="preserve"> </w:t>
    </w:r>
    <w:r w:rsidRPr="00AB56A2">
      <w:rPr>
        <w:sz w:val="21"/>
        <w:szCs w:val="21"/>
      </w:rPr>
      <w:fldChar w:fldCharType="begin"/>
    </w:r>
    <w:r w:rsidRPr="00AB56A2">
      <w:rPr>
        <w:sz w:val="21"/>
        <w:szCs w:val="21"/>
      </w:rPr>
      <w:instrText xml:space="preserve"> PAGE  \* Arabic  \* MERGEFORMAT </w:instrText>
    </w:r>
    <w:r w:rsidRPr="00AB56A2">
      <w:rPr>
        <w:sz w:val="21"/>
        <w:szCs w:val="21"/>
      </w:rPr>
      <w:fldChar w:fldCharType="separate"/>
    </w:r>
    <w:r>
      <w:rPr>
        <w:noProof/>
        <w:sz w:val="21"/>
        <w:szCs w:val="21"/>
      </w:rPr>
      <w:t>10</w:t>
    </w:r>
    <w:r w:rsidRPr="00AB56A2">
      <w:rPr>
        <w:sz w:val="21"/>
        <w:szCs w:val="21"/>
      </w:rPr>
      <w:fldChar w:fldCharType="end"/>
    </w:r>
    <w:r>
      <w:rPr>
        <w:sz w:val="21"/>
        <w:szCs w:val="21"/>
      </w:rPr>
      <w:t xml:space="preserve">                          </w:t>
    </w:r>
  </w:p>
  <w:p w14:paraId="04639892" w14:textId="77777777" w:rsidR="00747FCA" w:rsidRPr="00374195" w:rsidRDefault="00747FCA" w:rsidP="00007A69">
    <w:pPr>
      <w:pStyle w:val="Footer"/>
      <w:tabs>
        <w:tab w:val="left" w:pos="46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FE04" w14:textId="77777777" w:rsidR="005E5C3C" w:rsidRDefault="005E5C3C" w:rsidP="004D150D">
      <w:pPr>
        <w:spacing w:after="0" w:line="240" w:lineRule="auto"/>
      </w:pPr>
      <w:r>
        <w:separator/>
      </w:r>
    </w:p>
  </w:footnote>
  <w:footnote w:type="continuationSeparator" w:id="0">
    <w:p w14:paraId="784B9191" w14:textId="77777777" w:rsidR="005E5C3C" w:rsidRDefault="005E5C3C" w:rsidP="004D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DC08" w14:textId="61E910FB" w:rsidR="00747FCA" w:rsidRDefault="00747FCA" w:rsidP="00A86B2C">
    <w:pPr>
      <w:pStyle w:val="Header"/>
      <w:jc w:val="right"/>
    </w:pPr>
    <w:r>
      <w:rPr>
        <w:noProof/>
      </w:rPr>
      <w:drawing>
        <wp:inline distT="0" distB="0" distL="0" distR="0" wp14:anchorId="44ECAA8F" wp14:editId="2EA2F945">
          <wp:extent cx="1962150" cy="487008"/>
          <wp:effectExtent l="0" t="0" r="0" b="8890"/>
          <wp:docPr id="5" name="Picture 5" descr="Image result for perfic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perfici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93" t="32000" r="15595" b="33500"/>
                  <a:stretch/>
                </pic:blipFill>
                <pic:spPr bwMode="auto">
                  <a:xfrm>
                    <a:off x="0" y="0"/>
                    <a:ext cx="1983776" cy="4923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7DEA21" w14:textId="77777777" w:rsidR="00747FCA" w:rsidRPr="00892DF7" w:rsidRDefault="00747FCA">
    <w:pPr>
      <w:pStyle w:val="Header"/>
      <w:rPr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4CFE"/>
    <w:multiLevelType w:val="hybridMultilevel"/>
    <w:tmpl w:val="1F1E2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65CC"/>
    <w:multiLevelType w:val="multilevel"/>
    <w:tmpl w:val="0409001D"/>
    <w:styleLink w:val="Bullet-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7743C12"/>
    <w:multiLevelType w:val="hybridMultilevel"/>
    <w:tmpl w:val="87FA2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27F6D"/>
    <w:multiLevelType w:val="hybridMultilevel"/>
    <w:tmpl w:val="28165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25C65"/>
    <w:multiLevelType w:val="multilevel"/>
    <w:tmpl w:val="3D6CE6C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368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8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448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2808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3312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80"/>
        </w:tabs>
        <w:ind w:left="3528" w:hanging="288"/>
      </w:pPr>
      <w:rPr>
        <w:rFonts w:ascii="Wingdings" w:hAnsi="Wingdings" w:hint="default"/>
      </w:rPr>
    </w:lvl>
  </w:abstractNum>
  <w:abstractNum w:abstractNumId="5" w15:restartNumberingAfterBreak="0">
    <w:nsid w:val="38B36A9A"/>
    <w:multiLevelType w:val="hybridMultilevel"/>
    <w:tmpl w:val="4E903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65702"/>
    <w:multiLevelType w:val="hybridMultilevel"/>
    <w:tmpl w:val="9D0200B4"/>
    <w:lvl w:ilvl="0" w:tplc="4914D8D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74A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13A49"/>
    <w:multiLevelType w:val="hybridMultilevel"/>
    <w:tmpl w:val="6EE6E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416E4"/>
    <w:multiLevelType w:val="hybridMultilevel"/>
    <w:tmpl w:val="BD48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988"/>
    <w:multiLevelType w:val="hybridMultilevel"/>
    <w:tmpl w:val="EBB89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732F81"/>
    <w:multiLevelType w:val="multilevel"/>
    <w:tmpl w:val="6220EA0A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720"/>
        </w:tabs>
        <w:ind w:left="1152" w:hanging="432"/>
      </w:pPr>
      <w:rPr>
        <w:rFonts w:hint="default"/>
      </w:rPr>
    </w:lvl>
    <w:lvl w:ilvl="2">
      <w:start w:val="1"/>
      <w:numFmt w:val="lowerRoman"/>
      <w:lvlRestart w:val="0"/>
      <w:lvlText w:val="%3."/>
      <w:lvlJc w:val="right"/>
      <w:pPr>
        <w:tabs>
          <w:tab w:val="num" w:pos="1512"/>
        </w:tabs>
        <w:ind w:left="1512" w:hanging="288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584"/>
        </w:tabs>
        <w:ind w:left="1872" w:hanging="432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1800"/>
        </w:tabs>
        <w:ind w:left="2232" w:hanging="432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808"/>
        </w:tabs>
        <w:ind w:left="3024" w:hanging="648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600" w:hanging="360"/>
      </w:pPr>
      <w:rPr>
        <w:rFonts w:hint="default"/>
      </w:rPr>
    </w:lvl>
  </w:abstractNum>
  <w:abstractNum w:abstractNumId="11" w15:restartNumberingAfterBreak="0">
    <w:nsid w:val="67F62040"/>
    <w:multiLevelType w:val="hybridMultilevel"/>
    <w:tmpl w:val="E8E42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91DD3"/>
    <w:multiLevelType w:val="hybridMultilevel"/>
    <w:tmpl w:val="6EE6E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A7381"/>
    <w:multiLevelType w:val="hybridMultilevel"/>
    <w:tmpl w:val="6EE6E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C340B"/>
    <w:multiLevelType w:val="hybridMultilevel"/>
    <w:tmpl w:val="28165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14"/>
  </w:num>
  <w:num w:numId="9">
    <w:abstractNumId w:val="7"/>
  </w:num>
  <w:num w:numId="10">
    <w:abstractNumId w:val="12"/>
  </w:num>
  <w:num w:numId="11">
    <w:abstractNumId w:val="13"/>
  </w:num>
  <w:num w:numId="12">
    <w:abstractNumId w:val="5"/>
  </w:num>
  <w:num w:numId="13">
    <w:abstractNumId w:val="11"/>
  </w:num>
  <w:num w:numId="14">
    <w:abstractNumId w:val="2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AE"/>
    <w:rsid w:val="000057A5"/>
    <w:rsid w:val="00007A69"/>
    <w:rsid w:val="000169A8"/>
    <w:rsid w:val="0002102B"/>
    <w:rsid w:val="00037455"/>
    <w:rsid w:val="000510E3"/>
    <w:rsid w:val="00084532"/>
    <w:rsid w:val="00095447"/>
    <w:rsid w:val="000A0706"/>
    <w:rsid w:val="000B4BFC"/>
    <w:rsid w:val="000C627D"/>
    <w:rsid w:val="000D7F0A"/>
    <w:rsid w:val="000E06EE"/>
    <w:rsid w:val="000E3484"/>
    <w:rsid w:val="000E641F"/>
    <w:rsid w:val="000F6662"/>
    <w:rsid w:val="00101F55"/>
    <w:rsid w:val="00104E6C"/>
    <w:rsid w:val="0012716B"/>
    <w:rsid w:val="001340E2"/>
    <w:rsid w:val="0013593F"/>
    <w:rsid w:val="00176BE2"/>
    <w:rsid w:val="001A0AC0"/>
    <w:rsid w:val="001A4696"/>
    <w:rsid w:val="001A7A27"/>
    <w:rsid w:val="001C4B92"/>
    <w:rsid w:val="001D44E1"/>
    <w:rsid w:val="001E71E5"/>
    <w:rsid w:val="001F724D"/>
    <w:rsid w:val="00227B02"/>
    <w:rsid w:val="00227FC9"/>
    <w:rsid w:val="00230F3B"/>
    <w:rsid w:val="00232136"/>
    <w:rsid w:val="00242543"/>
    <w:rsid w:val="0029074D"/>
    <w:rsid w:val="002909F9"/>
    <w:rsid w:val="00293A43"/>
    <w:rsid w:val="002A3512"/>
    <w:rsid w:val="002B344E"/>
    <w:rsid w:val="002E1A62"/>
    <w:rsid w:val="002F10B6"/>
    <w:rsid w:val="002F2D47"/>
    <w:rsid w:val="002F78AD"/>
    <w:rsid w:val="00301E05"/>
    <w:rsid w:val="00303862"/>
    <w:rsid w:val="00307FBE"/>
    <w:rsid w:val="0031314B"/>
    <w:rsid w:val="00314871"/>
    <w:rsid w:val="00316FFC"/>
    <w:rsid w:val="003174AE"/>
    <w:rsid w:val="00350D81"/>
    <w:rsid w:val="00353E71"/>
    <w:rsid w:val="00374195"/>
    <w:rsid w:val="003A1B91"/>
    <w:rsid w:val="003A3542"/>
    <w:rsid w:val="003A3F28"/>
    <w:rsid w:val="003B5337"/>
    <w:rsid w:val="003B569A"/>
    <w:rsid w:val="003C63BE"/>
    <w:rsid w:val="003C6C61"/>
    <w:rsid w:val="003D29E3"/>
    <w:rsid w:val="003D6942"/>
    <w:rsid w:val="003E1410"/>
    <w:rsid w:val="003E7FA6"/>
    <w:rsid w:val="003F0CF5"/>
    <w:rsid w:val="003F23DB"/>
    <w:rsid w:val="003F4A1A"/>
    <w:rsid w:val="004011B5"/>
    <w:rsid w:val="00403A77"/>
    <w:rsid w:val="0040570F"/>
    <w:rsid w:val="00412D55"/>
    <w:rsid w:val="0041655A"/>
    <w:rsid w:val="00416C6D"/>
    <w:rsid w:val="00427D8A"/>
    <w:rsid w:val="0043735E"/>
    <w:rsid w:val="004452C4"/>
    <w:rsid w:val="00456182"/>
    <w:rsid w:val="00483F19"/>
    <w:rsid w:val="004961D0"/>
    <w:rsid w:val="004B2056"/>
    <w:rsid w:val="004D150D"/>
    <w:rsid w:val="004D35FE"/>
    <w:rsid w:val="00530D3A"/>
    <w:rsid w:val="005356BD"/>
    <w:rsid w:val="00537799"/>
    <w:rsid w:val="005415BA"/>
    <w:rsid w:val="00547FD9"/>
    <w:rsid w:val="00555E7C"/>
    <w:rsid w:val="00586031"/>
    <w:rsid w:val="00595C3C"/>
    <w:rsid w:val="005A42BE"/>
    <w:rsid w:val="005B23FA"/>
    <w:rsid w:val="005B59A4"/>
    <w:rsid w:val="005B75EC"/>
    <w:rsid w:val="005C172D"/>
    <w:rsid w:val="005E16B2"/>
    <w:rsid w:val="005E4F99"/>
    <w:rsid w:val="005E5C3C"/>
    <w:rsid w:val="005F6B21"/>
    <w:rsid w:val="00610069"/>
    <w:rsid w:val="00611B5D"/>
    <w:rsid w:val="006177AD"/>
    <w:rsid w:val="0062191E"/>
    <w:rsid w:val="00624ACF"/>
    <w:rsid w:val="00630752"/>
    <w:rsid w:val="00642A75"/>
    <w:rsid w:val="00645A0B"/>
    <w:rsid w:val="0065106F"/>
    <w:rsid w:val="00655459"/>
    <w:rsid w:val="00662903"/>
    <w:rsid w:val="00665B25"/>
    <w:rsid w:val="00690542"/>
    <w:rsid w:val="00692833"/>
    <w:rsid w:val="006A34D2"/>
    <w:rsid w:val="006B69F5"/>
    <w:rsid w:val="006C180A"/>
    <w:rsid w:val="006D16ED"/>
    <w:rsid w:val="00706FC2"/>
    <w:rsid w:val="00711F94"/>
    <w:rsid w:val="00730D35"/>
    <w:rsid w:val="0074438C"/>
    <w:rsid w:val="00745107"/>
    <w:rsid w:val="00747FCA"/>
    <w:rsid w:val="007504A8"/>
    <w:rsid w:val="007544E7"/>
    <w:rsid w:val="0076360C"/>
    <w:rsid w:val="00772F0E"/>
    <w:rsid w:val="007822E6"/>
    <w:rsid w:val="007934C0"/>
    <w:rsid w:val="0079468F"/>
    <w:rsid w:val="00796955"/>
    <w:rsid w:val="007C55BF"/>
    <w:rsid w:val="007E4666"/>
    <w:rsid w:val="007F21D9"/>
    <w:rsid w:val="007F555F"/>
    <w:rsid w:val="007F6593"/>
    <w:rsid w:val="007F7942"/>
    <w:rsid w:val="008077EA"/>
    <w:rsid w:val="00811C65"/>
    <w:rsid w:val="00853F39"/>
    <w:rsid w:val="00860365"/>
    <w:rsid w:val="00863CCA"/>
    <w:rsid w:val="00865A4D"/>
    <w:rsid w:val="008730A7"/>
    <w:rsid w:val="00875F17"/>
    <w:rsid w:val="008762D3"/>
    <w:rsid w:val="00876C0B"/>
    <w:rsid w:val="00877C42"/>
    <w:rsid w:val="00884DC4"/>
    <w:rsid w:val="00886AE3"/>
    <w:rsid w:val="00892DF7"/>
    <w:rsid w:val="00895B49"/>
    <w:rsid w:val="008B1913"/>
    <w:rsid w:val="008B5F36"/>
    <w:rsid w:val="008B723C"/>
    <w:rsid w:val="008D6786"/>
    <w:rsid w:val="008D7878"/>
    <w:rsid w:val="008E3F2A"/>
    <w:rsid w:val="00900CFC"/>
    <w:rsid w:val="00912C81"/>
    <w:rsid w:val="00913F07"/>
    <w:rsid w:val="00920BFF"/>
    <w:rsid w:val="00927C0F"/>
    <w:rsid w:val="009378F6"/>
    <w:rsid w:val="00937954"/>
    <w:rsid w:val="009406CE"/>
    <w:rsid w:val="009606D4"/>
    <w:rsid w:val="00976220"/>
    <w:rsid w:val="009775F9"/>
    <w:rsid w:val="009861E7"/>
    <w:rsid w:val="0098756C"/>
    <w:rsid w:val="009905F6"/>
    <w:rsid w:val="009965F0"/>
    <w:rsid w:val="009A5C5F"/>
    <w:rsid w:val="009B1420"/>
    <w:rsid w:val="009B4561"/>
    <w:rsid w:val="009B76C4"/>
    <w:rsid w:val="009C19AA"/>
    <w:rsid w:val="009C3A55"/>
    <w:rsid w:val="009C4B49"/>
    <w:rsid w:val="009D0B80"/>
    <w:rsid w:val="009D2E59"/>
    <w:rsid w:val="009D495B"/>
    <w:rsid w:val="009E051F"/>
    <w:rsid w:val="009E59FD"/>
    <w:rsid w:val="009F3BD9"/>
    <w:rsid w:val="00A0163C"/>
    <w:rsid w:val="00A05C82"/>
    <w:rsid w:val="00A24CFA"/>
    <w:rsid w:val="00A266A4"/>
    <w:rsid w:val="00A3023D"/>
    <w:rsid w:val="00A3259E"/>
    <w:rsid w:val="00A33166"/>
    <w:rsid w:val="00A435AD"/>
    <w:rsid w:val="00A55F5C"/>
    <w:rsid w:val="00A57F6E"/>
    <w:rsid w:val="00A64278"/>
    <w:rsid w:val="00A77F64"/>
    <w:rsid w:val="00A86B2C"/>
    <w:rsid w:val="00A93D4E"/>
    <w:rsid w:val="00A93E42"/>
    <w:rsid w:val="00A978E5"/>
    <w:rsid w:val="00AB56A2"/>
    <w:rsid w:val="00AC4056"/>
    <w:rsid w:val="00AC6A3E"/>
    <w:rsid w:val="00AE218D"/>
    <w:rsid w:val="00AE7AF4"/>
    <w:rsid w:val="00AF2321"/>
    <w:rsid w:val="00B02E30"/>
    <w:rsid w:val="00B118CE"/>
    <w:rsid w:val="00B175C9"/>
    <w:rsid w:val="00B269B7"/>
    <w:rsid w:val="00B40B9D"/>
    <w:rsid w:val="00B5311C"/>
    <w:rsid w:val="00B53B69"/>
    <w:rsid w:val="00B730FD"/>
    <w:rsid w:val="00B77CF9"/>
    <w:rsid w:val="00BA109B"/>
    <w:rsid w:val="00BA3FE0"/>
    <w:rsid w:val="00BB4144"/>
    <w:rsid w:val="00BB478C"/>
    <w:rsid w:val="00BB491B"/>
    <w:rsid w:val="00BC2E27"/>
    <w:rsid w:val="00BC3074"/>
    <w:rsid w:val="00BD1054"/>
    <w:rsid w:val="00BE2C47"/>
    <w:rsid w:val="00BE442F"/>
    <w:rsid w:val="00BF4751"/>
    <w:rsid w:val="00C0007D"/>
    <w:rsid w:val="00C100DF"/>
    <w:rsid w:val="00C24E8A"/>
    <w:rsid w:val="00C253F7"/>
    <w:rsid w:val="00C40F2E"/>
    <w:rsid w:val="00C42C10"/>
    <w:rsid w:val="00C50EF5"/>
    <w:rsid w:val="00C55F70"/>
    <w:rsid w:val="00C56E0A"/>
    <w:rsid w:val="00C66238"/>
    <w:rsid w:val="00C715FF"/>
    <w:rsid w:val="00C8149A"/>
    <w:rsid w:val="00C84BB8"/>
    <w:rsid w:val="00C961F8"/>
    <w:rsid w:val="00CA30E1"/>
    <w:rsid w:val="00CC1845"/>
    <w:rsid w:val="00CC22E6"/>
    <w:rsid w:val="00CC5F34"/>
    <w:rsid w:val="00CD4137"/>
    <w:rsid w:val="00CE2311"/>
    <w:rsid w:val="00CF7F96"/>
    <w:rsid w:val="00D323C9"/>
    <w:rsid w:val="00D421F7"/>
    <w:rsid w:val="00D454B6"/>
    <w:rsid w:val="00D45CCB"/>
    <w:rsid w:val="00D55C9B"/>
    <w:rsid w:val="00D75206"/>
    <w:rsid w:val="00D75825"/>
    <w:rsid w:val="00D7589A"/>
    <w:rsid w:val="00D8166E"/>
    <w:rsid w:val="00DA44AD"/>
    <w:rsid w:val="00DA5084"/>
    <w:rsid w:val="00DA5AC5"/>
    <w:rsid w:val="00DC045A"/>
    <w:rsid w:val="00DC379A"/>
    <w:rsid w:val="00DD4D4E"/>
    <w:rsid w:val="00DD6CEE"/>
    <w:rsid w:val="00DD77F1"/>
    <w:rsid w:val="00DE0A1B"/>
    <w:rsid w:val="00DE4A5D"/>
    <w:rsid w:val="00DE5AF8"/>
    <w:rsid w:val="00DF1BBD"/>
    <w:rsid w:val="00DF6780"/>
    <w:rsid w:val="00E036CC"/>
    <w:rsid w:val="00E1082D"/>
    <w:rsid w:val="00E172F2"/>
    <w:rsid w:val="00E25D44"/>
    <w:rsid w:val="00E33BF3"/>
    <w:rsid w:val="00E447C1"/>
    <w:rsid w:val="00E55F12"/>
    <w:rsid w:val="00E62D18"/>
    <w:rsid w:val="00E63B6B"/>
    <w:rsid w:val="00E7030D"/>
    <w:rsid w:val="00E7364D"/>
    <w:rsid w:val="00E82B75"/>
    <w:rsid w:val="00E8552D"/>
    <w:rsid w:val="00E90D52"/>
    <w:rsid w:val="00E940C2"/>
    <w:rsid w:val="00ED1ADD"/>
    <w:rsid w:val="00EE0F57"/>
    <w:rsid w:val="00EE1AE5"/>
    <w:rsid w:val="00EE2420"/>
    <w:rsid w:val="00EF2F86"/>
    <w:rsid w:val="00F010CC"/>
    <w:rsid w:val="00F0731F"/>
    <w:rsid w:val="00F2071F"/>
    <w:rsid w:val="00F232F6"/>
    <w:rsid w:val="00F26679"/>
    <w:rsid w:val="00F43D88"/>
    <w:rsid w:val="00F50387"/>
    <w:rsid w:val="00F77232"/>
    <w:rsid w:val="00F832DC"/>
    <w:rsid w:val="00F90D9A"/>
    <w:rsid w:val="00F93774"/>
    <w:rsid w:val="00F958BA"/>
    <w:rsid w:val="00FA7056"/>
    <w:rsid w:val="00FC3130"/>
    <w:rsid w:val="00FD08C8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97BC3B"/>
  <w15:docId w15:val="{503EAE99-C4D3-4C01-82E0-FCB46142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semiHidden="1" w:uiPriority="3" w:unhideWhenUsed="1"/>
    <w:lsdException w:name="heading 3" w:semiHidden="1" w:uiPriority="4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0BF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rsid w:val="00DD77F1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rsid w:val="00DD77F1"/>
    <w:pPr>
      <w:keepNext/>
      <w:keepLines/>
      <w:spacing w:before="200" w:after="0"/>
      <w:outlineLvl w:val="1"/>
    </w:pPr>
    <w:rPr>
      <w:rFonts w:eastAsia="Times New Roman" w:cs="Calibri"/>
      <w:b/>
      <w:bCs/>
      <w:color w:val="0074A2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4"/>
    <w:unhideWhenUsed/>
    <w:rsid w:val="000169A8"/>
    <w:pPr>
      <w:keepNext/>
      <w:keepLines/>
      <w:spacing w:before="200" w:after="0"/>
      <w:outlineLvl w:val="2"/>
    </w:pPr>
    <w:rPr>
      <w:rFonts w:eastAsia="SimSun" w:cs="Calibri"/>
      <w:b/>
      <w:bCs/>
      <w:color w:val="83B8D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E4F99"/>
    <w:pPr>
      <w:keepNext/>
      <w:keepLines/>
      <w:spacing w:before="200" w:after="0"/>
      <w:outlineLvl w:val="3"/>
    </w:pPr>
    <w:rPr>
      <w:rFonts w:eastAsia="SimSun" w:cs="Calibri"/>
      <w:b/>
      <w:bCs/>
      <w:iCs/>
      <w:color w:val="5959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5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rsid w:val="00920BFF"/>
    <w:rPr>
      <w:b/>
      <w:bCs/>
    </w:rPr>
  </w:style>
  <w:style w:type="character" w:styleId="Hyperlink">
    <w:name w:val="Hyperlink"/>
    <w:uiPriority w:val="99"/>
    <w:unhideWhenUsed/>
    <w:rsid w:val="00920B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5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20BF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920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20BFF"/>
    <w:rPr>
      <w:rFonts w:ascii="Calibri" w:hAnsi="Calibri"/>
    </w:rPr>
  </w:style>
  <w:style w:type="character" w:customStyle="1" w:styleId="Heading1Char">
    <w:name w:val="Heading 1 Char"/>
    <w:link w:val="Heading1"/>
    <w:uiPriority w:val="1"/>
    <w:rsid w:val="00DD77F1"/>
    <w:rPr>
      <w:rFonts w:ascii="Calibri" w:eastAsia="Times New Roman" w:hAnsi="Calibri" w:cs="Times New Roman"/>
      <w:b/>
      <w:bCs/>
      <w:color w:val="000000"/>
      <w:sz w:val="28"/>
      <w:szCs w:val="32"/>
    </w:rPr>
  </w:style>
  <w:style w:type="character" w:customStyle="1" w:styleId="Heading2Char">
    <w:name w:val="Heading 2 Char"/>
    <w:link w:val="Heading2"/>
    <w:uiPriority w:val="3"/>
    <w:rsid w:val="00DD77F1"/>
    <w:rPr>
      <w:rFonts w:ascii="Calibri" w:eastAsia="Times New Roman" w:hAnsi="Calibri" w:cs="Calibri"/>
      <w:b/>
      <w:bCs/>
      <w:color w:val="0074A2"/>
      <w:sz w:val="27"/>
      <w:szCs w:val="27"/>
    </w:rPr>
  </w:style>
  <w:style w:type="character" w:styleId="PlaceholderText">
    <w:name w:val="Placeholder Text"/>
    <w:uiPriority w:val="99"/>
    <w:semiHidden/>
    <w:rsid w:val="009D0B80"/>
    <w:rPr>
      <w:color w:val="808080"/>
    </w:rPr>
  </w:style>
  <w:style w:type="paragraph" w:styleId="Title">
    <w:name w:val="Title"/>
    <w:basedOn w:val="Normal"/>
    <w:next w:val="Normal"/>
    <w:link w:val="TitleChar"/>
    <w:uiPriority w:val="3"/>
    <w:rsid w:val="000169A8"/>
    <w:pPr>
      <w:pBdr>
        <w:bottom w:val="single" w:sz="8" w:space="4" w:color="3F3F3F"/>
      </w:pBdr>
      <w:spacing w:after="300" w:line="240" w:lineRule="auto"/>
      <w:contextualSpacing/>
    </w:pPr>
    <w:rPr>
      <w:rFonts w:eastAsia="Times New Roman" w:cs="Calibri"/>
      <w:color w:val="0074A2"/>
      <w:spacing w:val="5"/>
      <w:kern w:val="28"/>
      <w:sz w:val="44"/>
      <w:szCs w:val="44"/>
    </w:rPr>
  </w:style>
  <w:style w:type="character" w:customStyle="1" w:styleId="TitleChar">
    <w:name w:val="Title Char"/>
    <w:link w:val="Title"/>
    <w:uiPriority w:val="3"/>
    <w:rsid w:val="000169A8"/>
    <w:rPr>
      <w:rFonts w:ascii="Calibri" w:eastAsia="Times New Roman" w:hAnsi="Calibri" w:cs="Calibri"/>
      <w:color w:val="0074A2"/>
      <w:spacing w:val="5"/>
      <w:kern w:val="28"/>
      <w:sz w:val="44"/>
      <w:szCs w:val="44"/>
    </w:rPr>
  </w:style>
  <w:style w:type="table" w:styleId="MediumShading1-Accent1">
    <w:name w:val="Medium Shading 1 Accent 1"/>
    <w:aliases w:val="MT Standard Table"/>
    <w:basedOn w:val="TableNormal"/>
    <w:uiPriority w:val="63"/>
    <w:rsid w:val="00920BFF"/>
    <w:rPr>
      <w:rFonts w:ascii="Calibri" w:hAnsi="Calibr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847E"/>
          <w:left w:val="single" w:sz="8" w:space="0" w:color="84847E"/>
          <w:bottom w:val="single" w:sz="8" w:space="0" w:color="84847E"/>
          <w:right w:val="single" w:sz="8" w:space="0" w:color="84847E"/>
          <w:insideH w:val="nil"/>
          <w:insideV w:val="nil"/>
        </w:tcBorders>
        <w:shd w:val="clear" w:color="auto" w:fill="59595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847E"/>
          <w:left w:val="single" w:sz="8" w:space="0" w:color="84847E"/>
          <w:bottom w:val="single" w:sz="8" w:space="0" w:color="84847E"/>
          <w:right w:val="single" w:sz="8" w:space="0" w:color="84847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Heading1">
    <w:name w:val="Table Heading 1"/>
    <w:basedOn w:val="Normal"/>
    <w:link w:val="TableHeading1Char"/>
    <w:uiPriority w:val="4"/>
    <w:rsid w:val="00920BFF"/>
    <w:pPr>
      <w:spacing w:after="0" w:line="240" w:lineRule="auto"/>
      <w:ind w:right="-6294"/>
    </w:pPr>
    <w:rPr>
      <w:b/>
      <w:color w:val="FFFFFF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920BFF"/>
    <w:tblPr>
      <w:tblStyleRowBandSize w:val="1"/>
      <w:tblStyleColBandSize w:val="1"/>
      <w:tblBorders>
        <w:top w:val="single" w:sz="8" w:space="0" w:color="A1C9E2"/>
        <w:left w:val="single" w:sz="8" w:space="0" w:color="A1C9E2"/>
        <w:bottom w:val="single" w:sz="8" w:space="0" w:color="A1C9E2"/>
        <w:right w:val="single" w:sz="8" w:space="0" w:color="A1C9E2"/>
        <w:insideH w:val="single" w:sz="8" w:space="0" w:color="A1C9E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1C9E2"/>
          <w:left w:val="single" w:sz="8" w:space="0" w:color="A1C9E2"/>
          <w:bottom w:val="single" w:sz="8" w:space="0" w:color="A1C9E2"/>
          <w:right w:val="single" w:sz="8" w:space="0" w:color="A1C9E2"/>
          <w:insideH w:val="nil"/>
          <w:insideV w:val="nil"/>
        </w:tcBorders>
        <w:shd w:val="clear" w:color="auto" w:fill="83B8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C9E2"/>
          <w:left w:val="single" w:sz="8" w:space="0" w:color="A1C9E2"/>
          <w:bottom w:val="single" w:sz="8" w:space="0" w:color="A1C9E2"/>
          <w:right w:val="single" w:sz="8" w:space="0" w:color="A1C9E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5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D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ableHeading1Char">
    <w:name w:val="Table Heading 1 Char"/>
    <w:link w:val="TableHeading1"/>
    <w:uiPriority w:val="4"/>
    <w:rsid w:val="00920BFF"/>
    <w:rPr>
      <w:rFonts w:ascii="Calibri" w:hAnsi="Calibri"/>
      <w:b/>
      <w:color w:val="FFFFFF"/>
      <w:sz w:val="24"/>
      <w:szCs w:val="24"/>
    </w:rPr>
  </w:style>
  <w:style w:type="table" w:customStyle="1" w:styleId="MTDefaultTable">
    <w:name w:val="MT Default Table"/>
    <w:basedOn w:val="TableNormal"/>
    <w:uiPriority w:val="99"/>
    <w:rsid w:val="00301E05"/>
    <w:rPr>
      <w:rFonts w:ascii="Calibri" w:hAnsi="Calibr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rPr>
        <w:rFonts w:ascii="Calibri" w:hAnsi="Calibri"/>
        <w:color w:val="FFFFFF"/>
        <w:sz w:val="24"/>
      </w:rPr>
      <w:tblPr/>
      <w:tcPr>
        <w:shd w:val="clear" w:color="auto" w:fill="0074A2"/>
      </w:tcPr>
    </w:tblStylePr>
    <w:tblStylePr w:type="band1Horz">
      <w:rPr>
        <w:rFonts w:ascii="Calibri" w:hAnsi="Calibri"/>
        <w:b/>
        <w:sz w:val="22"/>
      </w:rPr>
      <w:tblPr/>
      <w:tcPr>
        <w:shd w:val="clear" w:color="auto" w:fill="C0C0C0"/>
      </w:tcPr>
    </w:tblStylePr>
    <w:tblStylePr w:type="band2Horz">
      <w:rPr>
        <w:rFonts w:ascii="Calibri" w:hAnsi="Calibri"/>
        <w:b/>
        <w:sz w:val="22"/>
      </w:rPr>
    </w:tblStylePr>
  </w:style>
  <w:style w:type="paragraph" w:styleId="ListParagraph">
    <w:name w:val="List Paragraph"/>
    <w:basedOn w:val="Normal"/>
    <w:link w:val="ListParagraphChar"/>
    <w:uiPriority w:val="34"/>
    <w:qFormat/>
    <w:rsid w:val="00920BFF"/>
    <w:pPr>
      <w:ind w:left="720"/>
      <w:contextualSpacing/>
    </w:pPr>
  </w:style>
  <w:style w:type="character" w:customStyle="1" w:styleId="Heading3Char">
    <w:name w:val="Heading 3 Char"/>
    <w:link w:val="Heading3"/>
    <w:uiPriority w:val="4"/>
    <w:rsid w:val="000169A8"/>
    <w:rPr>
      <w:rFonts w:ascii="Calibri" w:eastAsia="SimSun" w:hAnsi="Calibri" w:cs="Calibri"/>
      <w:b/>
      <w:bCs/>
      <w:color w:val="83B8D9"/>
      <w:sz w:val="24"/>
      <w:szCs w:val="24"/>
    </w:rPr>
  </w:style>
  <w:style w:type="character" w:customStyle="1" w:styleId="Heading4Char">
    <w:name w:val="Heading 4 Char"/>
    <w:link w:val="Heading4"/>
    <w:uiPriority w:val="9"/>
    <w:rsid w:val="005E4F99"/>
    <w:rPr>
      <w:rFonts w:ascii="Calibri" w:eastAsia="SimSun" w:hAnsi="Calibri" w:cs="Calibri"/>
      <w:b/>
      <w:bCs/>
      <w:iCs/>
      <w:color w:val="595955"/>
    </w:rPr>
  </w:style>
  <w:style w:type="paragraph" w:styleId="Subtitle">
    <w:name w:val="Subtitle"/>
    <w:basedOn w:val="Normal"/>
    <w:next w:val="Normal"/>
    <w:link w:val="SubtitleChar"/>
    <w:uiPriority w:val="11"/>
    <w:rsid w:val="00920BFF"/>
    <w:pPr>
      <w:numPr>
        <w:ilvl w:val="1"/>
      </w:numPr>
    </w:pPr>
    <w:rPr>
      <w:rFonts w:ascii="Palatino Linotype" w:eastAsia="SimSun" w:hAnsi="Palatino Linotype"/>
      <w:i/>
      <w:iCs/>
      <w:color w:val="59595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20BFF"/>
    <w:rPr>
      <w:rFonts w:ascii="Palatino Linotype" w:eastAsia="SimSun" w:hAnsi="Palatino Linotype" w:cs="Times New Roman"/>
      <w:i/>
      <w:iCs/>
      <w:color w:val="595955"/>
      <w:spacing w:val="15"/>
      <w:sz w:val="24"/>
      <w:szCs w:val="24"/>
    </w:rPr>
  </w:style>
  <w:style w:type="paragraph" w:customStyle="1" w:styleId="BulletedList">
    <w:name w:val="Bulleted List"/>
    <w:basedOn w:val="Normal"/>
    <w:link w:val="BulletedListChar"/>
    <w:uiPriority w:val="4"/>
    <w:rsid w:val="00920BFF"/>
    <w:pPr>
      <w:numPr>
        <w:numId w:val="2"/>
      </w:numPr>
    </w:pPr>
  </w:style>
  <w:style w:type="character" w:customStyle="1" w:styleId="BulletedListChar">
    <w:name w:val="Bulleted List Char"/>
    <w:link w:val="BulletedList"/>
    <w:uiPriority w:val="4"/>
    <w:rsid w:val="00920BFF"/>
    <w:rPr>
      <w:rFonts w:ascii="Calibri" w:hAnsi="Calibri"/>
      <w:sz w:val="22"/>
      <w:szCs w:val="22"/>
      <w:lang w:eastAsia="en-US"/>
    </w:rPr>
  </w:style>
  <w:style w:type="table" w:styleId="TableGridLight">
    <w:name w:val="Grid Table Light"/>
    <w:basedOn w:val="TableNormal"/>
    <w:uiPriority w:val="40"/>
    <w:rsid w:val="000169A8"/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4-Accent2">
    <w:name w:val="Grid Table 4 Accent 2"/>
    <w:basedOn w:val="TableNormal"/>
    <w:uiPriority w:val="49"/>
    <w:rsid w:val="005F6B21"/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nil"/>
          <w:insideV w:val="nil"/>
        </w:tcBorders>
        <w:shd w:val="clear" w:color="auto" w:fill="7F7F7F"/>
      </w:tcPr>
    </w:tblStylePr>
    <w:tblStylePr w:type="lastRow">
      <w:rPr>
        <w:b/>
        <w:bCs/>
      </w:rPr>
      <w:tblPr/>
      <w:tcPr>
        <w:tcBorders>
          <w:top w:val="doub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Style1">
    <w:name w:val="Style1"/>
    <w:basedOn w:val="GridTable4-Accent2"/>
    <w:uiPriority w:val="99"/>
    <w:rsid w:val="005F6B21"/>
    <w:tblPr/>
    <w:tblStylePr w:type="firstRow">
      <w:rPr>
        <w:b/>
        <w:bCs/>
        <w:color w:val="FFFFFF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nil"/>
          <w:insideV w:val="nil"/>
        </w:tcBorders>
        <w:shd w:val="clear" w:color="auto" w:fill="7F7F7F"/>
      </w:tcPr>
    </w:tblStylePr>
    <w:tblStylePr w:type="lastRow">
      <w:rPr>
        <w:b/>
        <w:bCs/>
      </w:rPr>
      <w:tblPr/>
      <w:tcPr>
        <w:tcBorders>
          <w:top w:val="doub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paragraph" w:customStyle="1" w:styleId="TableHeading">
    <w:name w:val="Table Heading"/>
    <w:basedOn w:val="Normal"/>
    <w:link w:val="TableHeadingChar"/>
    <w:qFormat/>
    <w:rsid w:val="00A55F5C"/>
    <w:pPr>
      <w:spacing w:after="0" w:line="240" w:lineRule="auto"/>
    </w:pPr>
    <w:rPr>
      <w:color w:val="FFFFFF"/>
      <w:sz w:val="24"/>
    </w:rPr>
  </w:style>
  <w:style w:type="paragraph" w:customStyle="1" w:styleId="BulletedList-1">
    <w:name w:val="Bulleted List-1"/>
    <w:basedOn w:val="BulletedList"/>
    <w:link w:val="BulletedList-1Char"/>
    <w:rsid w:val="00F50387"/>
  </w:style>
  <w:style w:type="character" w:customStyle="1" w:styleId="TableHeadingChar">
    <w:name w:val="Table Heading Char"/>
    <w:link w:val="TableHeading"/>
    <w:rsid w:val="00A55F5C"/>
    <w:rPr>
      <w:rFonts w:ascii="Calibri" w:hAnsi="Calibri"/>
      <w:color w:val="FFFFFF"/>
      <w:sz w:val="24"/>
    </w:rPr>
  </w:style>
  <w:style w:type="character" w:customStyle="1" w:styleId="BulletedList-1Char">
    <w:name w:val="Bulleted List-1 Char"/>
    <w:link w:val="BulletedList-1"/>
    <w:rsid w:val="00F50387"/>
    <w:rPr>
      <w:rFonts w:ascii="Calibri" w:hAnsi="Calibri"/>
      <w:sz w:val="22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5E4F99"/>
    <w:pPr>
      <w:numPr>
        <w:numId w:val="1"/>
      </w:numPr>
    </w:pPr>
  </w:style>
  <w:style w:type="paragraph" w:customStyle="1" w:styleId="BulletList">
    <w:name w:val="Bullet List"/>
    <w:basedOn w:val="BulletedList"/>
    <w:link w:val="BulletListChar"/>
    <w:rsid w:val="0079468F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5E4F99"/>
    <w:rPr>
      <w:rFonts w:ascii="Calibri" w:hAnsi="Calibri"/>
    </w:rPr>
  </w:style>
  <w:style w:type="character" w:customStyle="1" w:styleId="NumberedListChar">
    <w:name w:val="Numbered List Char"/>
    <w:link w:val="NumberedList"/>
    <w:rsid w:val="005E4F99"/>
    <w:rPr>
      <w:rFonts w:ascii="Calibri" w:hAnsi="Calibri"/>
      <w:sz w:val="22"/>
      <w:szCs w:val="22"/>
      <w:lang w:eastAsia="en-US"/>
    </w:rPr>
  </w:style>
  <w:style w:type="character" w:customStyle="1" w:styleId="BulletListChar">
    <w:name w:val="Bullet List Char"/>
    <w:link w:val="BulletList"/>
    <w:rsid w:val="0079468F"/>
    <w:rPr>
      <w:rFonts w:ascii="Calibri" w:hAnsi="Calibri"/>
      <w:sz w:val="22"/>
      <w:szCs w:val="22"/>
      <w:lang w:eastAsia="en-US"/>
    </w:rPr>
  </w:style>
  <w:style w:type="paragraph" w:customStyle="1" w:styleId="Bullets">
    <w:name w:val="Bullets"/>
    <w:basedOn w:val="BulletList"/>
    <w:link w:val="BulletsChar"/>
    <w:qFormat/>
    <w:rsid w:val="00BE442F"/>
    <w:pPr>
      <w:numPr>
        <w:numId w:val="3"/>
      </w:numPr>
    </w:pPr>
  </w:style>
  <w:style w:type="character" w:customStyle="1" w:styleId="BulletsChar">
    <w:name w:val="Bullets Char"/>
    <w:link w:val="Bullets"/>
    <w:rsid w:val="00BE442F"/>
    <w:rPr>
      <w:rFonts w:ascii="Calibri" w:hAnsi="Calibri"/>
      <w:sz w:val="22"/>
      <w:szCs w:val="22"/>
      <w:lang w:eastAsia="en-US"/>
    </w:rPr>
  </w:style>
  <w:style w:type="paragraph" w:customStyle="1" w:styleId="TitleHeading">
    <w:name w:val="Title Heading"/>
    <w:basedOn w:val="Normal"/>
    <w:link w:val="TitleHeadingChar"/>
    <w:rsid w:val="009F3BD9"/>
    <w:rPr>
      <w:sz w:val="48"/>
      <w:szCs w:val="44"/>
    </w:rPr>
  </w:style>
  <w:style w:type="character" w:customStyle="1" w:styleId="TitleHeadingChar">
    <w:name w:val="Title Heading Char"/>
    <w:link w:val="TitleHeading"/>
    <w:rsid w:val="009F3BD9"/>
    <w:rPr>
      <w:rFonts w:ascii="Calibri" w:hAnsi="Calibri"/>
      <w:sz w:val="48"/>
      <w:szCs w:val="44"/>
    </w:rPr>
  </w:style>
  <w:style w:type="paragraph" w:customStyle="1" w:styleId="Heading-1">
    <w:name w:val="Heading-1"/>
    <w:basedOn w:val="Heading1"/>
    <w:link w:val="Heading-1Char"/>
    <w:qFormat/>
    <w:rsid w:val="00662903"/>
    <w:pPr>
      <w:spacing w:before="0" w:line="240" w:lineRule="auto"/>
    </w:pPr>
    <w:rPr>
      <w:sz w:val="32"/>
    </w:rPr>
  </w:style>
  <w:style w:type="paragraph" w:customStyle="1" w:styleId="Heading-2">
    <w:name w:val="Heading-2"/>
    <w:basedOn w:val="Heading2"/>
    <w:link w:val="Heading-2Char"/>
    <w:qFormat/>
    <w:rsid w:val="00662903"/>
    <w:pPr>
      <w:spacing w:before="0"/>
    </w:pPr>
    <w:rPr>
      <w:sz w:val="28"/>
    </w:rPr>
  </w:style>
  <w:style w:type="character" w:customStyle="1" w:styleId="Heading-1Char">
    <w:name w:val="Heading-1 Char"/>
    <w:link w:val="Heading-1"/>
    <w:rsid w:val="00662903"/>
    <w:rPr>
      <w:rFonts w:ascii="Calibri" w:eastAsia="Times New Roman" w:hAnsi="Calibri" w:cs="Times New Roman"/>
      <w:b/>
      <w:bCs/>
      <w:color w:val="000000"/>
      <w:sz w:val="32"/>
      <w:szCs w:val="32"/>
    </w:rPr>
  </w:style>
  <w:style w:type="character" w:customStyle="1" w:styleId="Heading-2Char">
    <w:name w:val="Heading-2 Char"/>
    <w:link w:val="Heading-2"/>
    <w:rsid w:val="00662903"/>
    <w:rPr>
      <w:rFonts w:ascii="Calibri" w:eastAsia="Times New Roman" w:hAnsi="Calibri" w:cs="Calibri"/>
      <w:b/>
      <w:bCs/>
      <w:color w:val="0074A2"/>
      <w:sz w:val="28"/>
      <w:szCs w:val="27"/>
    </w:rPr>
  </w:style>
  <w:style w:type="paragraph" w:customStyle="1" w:styleId="a">
    <w:name w:val="..."/>
    <w:basedOn w:val="Bullets"/>
    <w:link w:val="Char"/>
    <w:rsid w:val="002B344E"/>
  </w:style>
  <w:style w:type="numbering" w:customStyle="1" w:styleId="Bullet-List">
    <w:name w:val="Bullet-List"/>
    <w:uiPriority w:val="99"/>
    <w:rsid w:val="00A93E42"/>
    <w:pPr>
      <w:numPr>
        <w:numId w:val="4"/>
      </w:numPr>
    </w:pPr>
  </w:style>
  <w:style w:type="character" w:customStyle="1" w:styleId="Char">
    <w:name w:val="... Char"/>
    <w:link w:val="a"/>
    <w:rsid w:val="002B344E"/>
    <w:rPr>
      <w:rFonts w:ascii="Calibri" w:hAnsi="Calibri"/>
      <w:sz w:val="22"/>
      <w:szCs w:val="22"/>
      <w:lang w:eastAsia="en-US"/>
    </w:rPr>
  </w:style>
  <w:style w:type="paragraph" w:customStyle="1" w:styleId="Title-Header">
    <w:name w:val="Title-Header"/>
    <w:basedOn w:val="TitleHeading"/>
    <w:link w:val="Title-HeaderChar"/>
    <w:rsid w:val="00B77CF9"/>
    <w:pPr>
      <w:spacing w:after="0"/>
    </w:pPr>
  </w:style>
  <w:style w:type="character" w:customStyle="1" w:styleId="Title-HeaderChar">
    <w:name w:val="Title-Header Char"/>
    <w:link w:val="Title-Header"/>
    <w:rsid w:val="00B77CF9"/>
    <w:rPr>
      <w:rFonts w:ascii="Calibri" w:hAnsi="Calibri"/>
      <w:sz w:val="48"/>
      <w:szCs w:val="44"/>
    </w:rPr>
  </w:style>
  <w:style w:type="paragraph" w:customStyle="1" w:styleId="NormalText">
    <w:name w:val="Normal Text"/>
    <w:basedOn w:val="Heading-2"/>
    <w:link w:val="NormalTextChar"/>
    <w:qFormat/>
    <w:rsid w:val="00865A4D"/>
    <w:rPr>
      <w:b w:val="0"/>
      <w:color w:val="auto"/>
      <w:sz w:val="22"/>
      <w:szCs w:val="22"/>
    </w:rPr>
  </w:style>
  <w:style w:type="character" w:customStyle="1" w:styleId="NormalTextChar">
    <w:name w:val="Normal Text Char"/>
    <w:link w:val="NormalText"/>
    <w:rsid w:val="00865A4D"/>
    <w:rPr>
      <w:rFonts w:ascii="Calibri" w:eastAsia="Times New Roman" w:hAnsi="Calibri" w:cs="Calibri"/>
      <w:b w:val="0"/>
      <w:bCs/>
      <w:color w:val="0074A2"/>
      <w:sz w:val="27"/>
      <w:szCs w:val="27"/>
    </w:rPr>
  </w:style>
  <w:style w:type="paragraph" w:customStyle="1" w:styleId="Doc-Title">
    <w:name w:val="Doc-Title"/>
    <w:basedOn w:val="Heading1"/>
    <w:link w:val="Doc-TitleChar"/>
    <w:qFormat/>
    <w:rsid w:val="00913F07"/>
    <w:pPr>
      <w:spacing w:before="0"/>
    </w:pPr>
    <w:rPr>
      <w:b w:val="0"/>
      <w:sz w:val="48"/>
      <w:szCs w:val="48"/>
    </w:rPr>
  </w:style>
  <w:style w:type="character" w:customStyle="1" w:styleId="Doc-TitleChar">
    <w:name w:val="Doc-Title Char"/>
    <w:link w:val="Doc-Title"/>
    <w:rsid w:val="00913F07"/>
    <w:rPr>
      <w:rFonts w:ascii="Calibri" w:eastAsia="Times New Roman" w:hAnsi="Calibri" w:cs="Times New Roman"/>
      <w:b w:val="0"/>
      <w:bCs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DA5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-3">
    <w:name w:val="Heading-3"/>
    <w:basedOn w:val="Heading-2"/>
    <w:link w:val="Heading-3Char"/>
    <w:qFormat/>
    <w:rsid w:val="00892DF7"/>
    <w:rPr>
      <w:color w:val="000000"/>
      <w:sz w:val="24"/>
    </w:rPr>
  </w:style>
  <w:style w:type="character" w:customStyle="1" w:styleId="Heading-3Char">
    <w:name w:val="Heading-3 Char"/>
    <w:link w:val="Heading-3"/>
    <w:rsid w:val="00892DF7"/>
    <w:rPr>
      <w:rFonts w:ascii="Calibri" w:eastAsia="Times New Roman" w:hAnsi="Calibri" w:cs="Calibri"/>
      <w:b/>
      <w:bCs/>
      <w:color w:val="000000"/>
      <w:sz w:val="24"/>
      <w:szCs w:val="27"/>
    </w:rPr>
  </w:style>
  <w:style w:type="paragraph" w:styleId="TOCHeading">
    <w:name w:val="TOC Heading"/>
    <w:basedOn w:val="Heading1"/>
    <w:next w:val="Normal"/>
    <w:uiPriority w:val="39"/>
    <w:unhideWhenUsed/>
    <w:qFormat/>
    <w:rsid w:val="00E172F2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42423F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E172F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172F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172F2"/>
    <w:pPr>
      <w:spacing w:after="100" w:line="259" w:lineRule="auto"/>
      <w:ind w:left="440"/>
    </w:pPr>
    <w:rPr>
      <w:rFonts w:asciiTheme="minorHAnsi" w:eastAsiaTheme="minorEastAsia" w:hAnsiTheme="minorHAnsi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E172F2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E172F2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E172F2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E172F2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E172F2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E172F2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E1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x%20Sync\pwest\Penni\branding\MedTouch_Basic%20Word_Template_012616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2.jpeg"/></Relationships>
</file>

<file path=word/theme/theme1.xml><?xml version="1.0" encoding="utf-8"?>
<a:theme xmlns:a="http://schemas.openxmlformats.org/drawingml/2006/main" name="Elemental">
  <a:themeElements>
    <a:clrScheme name="MedTouch Theme Colors">
      <a:dk1>
        <a:srgbClr val="000000"/>
      </a:dk1>
      <a:lt1>
        <a:srgbClr val="FFFFFF"/>
      </a:lt1>
      <a:dk2>
        <a:srgbClr val="0074A2"/>
      </a:dk2>
      <a:lt2>
        <a:srgbClr val="BFBFBF"/>
      </a:lt2>
      <a:accent1>
        <a:srgbClr val="595955"/>
      </a:accent1>
      <a:accent2>
        <a:srgbClr val="7F7F7F"/>
      </a:accent2>
      <a:accent3>
        <a:srgbClr val="3F3F3F"/>
      </a:accent3>
      <a:accent4>
        <a:srgbClr val="E69D53"/>
      </a:accent4>
      <a:accent5>
        <a:srgbClr val="83B8D9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2010-12-13T00:00:00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C1630E-3E47-42F2-BF2E-CE706F2C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MedTouch_Basic Word_Template_012616</Template>
  <TotalTime>28</TotalTime>
  <Pages>10</Pages>
  <Words>1479</Words>
  <Characters>8434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Penni West</dc:creator>
  <cp:lastModifiedBy>Josh Nitz</cp:lastModifiedBy>
  <cp:revision>2</cp:revision>
  <cp:lastPrinted>2018-08-08T20:09:00Z</cp:lastPrinted>
  <dcterms:created xsi:type="dcterms:W3CDTF">2022-09-09T15:29:00Z</dcterms:created>
  <dcterms:modified xsi:type="dcterms:W3CDTF">2022-09-09T15:29:00Z</dcterms:modified>
</cp:coreProperties>
</file>